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75" w:rsidRPr="00A45875" w:rsidRDefault="00A45875" w:rsidP="00A45875">
      <w:pPr>
        <w:spacing w:after="240" w:line="66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60"/>
          <w:szCs w:val="60"/>
        </w:rPr>
      </w:pPr>
      <w:r w:rsidRPr="00A45875">
        <w:rPr>
          <w:rFonts w:ascii="Arial" w:eastAsia="Times New Roman" w:hAnsi="Arial" w:cs="Arial"/>
          <w:b/>
          <w:bCs/>
          <w:color w:val="191919"/>
          <w:kern w:val="36"/>
          <w:sz w:val="60"/>
          <w:szCs w:val="60"/>
        </w:rPr>
        <w:t>Robber steals mail carrier’s master key in Mattapan, USPS offering $150K reward</w:t>
      </w:r>
    </w:p>
    <w:p w:rsidR="00A45875" w:rsidRPr="00A45875" w:rsidRDefault="00A45875" w:rsidP="00A45875">
      <w:pPr>
        <w:spacing w:after="0" w:line="240" w:lineRule="auto"/>
        <w:rPr>
          <w:rFonts w:ascii="Arial" w:eastAsia="Times New Roman" w:hAnsi="Arial" w:cs="Arial"/>
          <w:color w:val="191919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z w:val="24"/>
          <w:szCs w:val="24"/>
        </w:rPr>
        <w:t>By</w:t>
      </w:r>
      <w:r w:rsidRPr="00A45875">
        <w:rPr>
          <w:rFonts w:ascii="Arial" w:eastAsia="Times New Roman" w:hAnsi="Arial" w:cs="Arial"/>
          <w:b/>
          <w:bCs/>
          <w:color w:val="191919"/>
          <w:sz w:val="27"/>
          <w:szCs w:val="27"/>
        </w:rPr>
        <w:t> </w:t>
      </w:r>
      <w:hyperlink r:id="rId4" w:history="1">
        <w:r w:rsidRPr="00A45875">
          <w:rPr>
            <w:rFonts w:ascii="Arial" w:eastAsia="Times New Roman" w:hAnsi="Arial" w:cs="Arial"/>
            <w:b/>
            <w:bCs/>
            <w:color w:val="0E1849"/>
            <w:sz w:val="27"/>
            <w:szCs w:val="27"/>
            <w:u w:val="single"/>
          </w:rPr>
          <w:t xml:space="preserve">Ted Daniel, Boston 25 </w:t>
        </w:r>
        <w:proofErr w:type="spellStart"/>
        <w:r w:rsidRPr="00A45875">
          <w:rPr>
            <w:rFonts w:ascii="Arial" w:eastAsia="Times New Roman" w:hAnsi="Arial" w:cs="Arial"/>
            <w:b/>
            <w:bCs/>
            <w:color w:val="0E1849"/>
            <w:sz w:val="27"/>
            <w:szCs w:val="27"/>
            <w:u w:val="single"/>
          </w:rPr>
          <w:t>News</w:t>
        </w:r>
      </w:hyperlink>
      <w:r w:rsidRPr="00A45875">
        <w:rPr>
          <w:rFonts w:ascii="Arial" w:eastAsia="Times New Roman" w:hAnsi="Arial" w:cs="Arial"/>
          <w:color w:val="191919"/>
          <w:sz w:val="27"/>
          <w:szCs w:val="27"/>
        </w:rPr>
        <w:t>October</w:t>
      </w:r>
      <w:proofErr w:type="spellEnd"/>
      <w:r w:rsidRPr="00A45875">
        <w:rPr>
          <w:rFonts w:ascii="Arial" w:eastAsia="Times New Roman" w:hAnsi="Arial" w:cs="Arial"/>
          <w:color w:val="191919"/>
          <w:sz w:val="27"/>
          <w:szCs w:val="27"/>
        </w:rPr>
        <w:t xml:space="preserve"> 24, 2023 at 6:23 pm EDT</w:t>
      </w:r>
    </w:p>
    <w:p w:rsidR="00A45875" w:rsidRPr="00A45875" w:rsidRDefault="00A45875" w:rsidP="00A45875">
      <w:pPr>
        <w:spacing w:after="0" w:line="42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27"/>
          <w:szCs w:val="27"/>
        </w:rPr>
      </w:pPr>
      <w:r w:rsidRPr="00A45875">
        <w:rPr>
          <w:rFonts w:ascii="Arial" w:eastAsia="Times New Roman" w:hAnsi="Arial" w:cs="Arial"/>
          <w:b/>
          <w:bCs/>
          <w:color w:val="FFFFFF"/>
          <w:sz w:val="27"/>
          <w:szCs w:val="27"/>
        </w:rPr>
        <w:t>NOW PLAYING ABOVE</w:t>
      </w:r>
    </w:p>
    <w:p w:rsidR="00A45875" w:rsidRPr="00A45875" w:rsidRDefault="00A45875" w:rsidP="00A45875">
      <w:pPr>
        <w:spacing w:after="0" w:line="240" w:lineRule="auto"/>
        <w:rPr>
          <w:rFonts w:ascii="Arial" w:eastAsia="Times New Roman" w:hAnsi="Arial" w:cs="Arial"/>
          <w:color w:val="191919"/>
          <w:sz w:val="27"/>
          <w:szCs w:val="27"/>
        </w:rPr>
      </w:pPr>
      <w:r w:rsidRPr="00A45875">
        <w:rPr>
          <w:rFonts w:ascii="Arial" w:eastAsia="Times New Roman" w:hAnsi="Arial" w:cs="Arial"/>
          <w:noProof/>
          <w:color w:val="191919"/>
          <w:sz w:val="27"/>
          <w:szCs w:val="27"/>
        </w:rPr>
        <w:drawing>
          <wp:inline distT="0" distB="0" distL="0" distR="0" wp14:anchorId="6BE62BEE" wp14:editId="5016CFFE">
            <wp:extent cx="7620000" cy="4286250"/>
            <wp:effectExtent l="0" t="0" r="0" b="0"/>
            <wp:docPr id="1" name="Picture 1" descr="https://cmg-cmg-tv-10020-prod.cdn.arcpublishing.com/resizer/OPozx9rx0kL6KeeXJbHvuSBp-W4=/800x0/filters:format(jpg):quality(70)/d1hfln2sfez66z.cloudfront.net/10-24-2023/t_80e3cade87314a46be325b52edf60b14_name_file_960x540_1200_v3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g-cmg-tv-10020-prod.cdn.arcpublishing.com/resizer/OPozx9rx0kL6KeeXJbHvuSBp-W4=/800x0/filters:format(jpg):quality(70)/d1hfln2sfez66z.cloudfront.net/10-24-2023/t_80e3cade87314a46be325b52edf60b14_name_file_960x540_1200_v3_1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BOSTON — 25 Investigates has learned the United States Postal Service (USPS) is searching for a masked man who allegedly robbed a mail carrier at gunpoint — getting away with the victim’s master key.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That’s according to a copy of a police report and video obtained this week by 25 Investigates.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lastRenderedPageBreak/>
        <w:t>Officers responded to the Wednesday, October 18 armed robbery at 15 Stonecrest Road in Mattapan and spoke with the victim, who was wearing a USPS uniform at the time.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The victim said while he was delivering mail an unidentified suspect approached him from behind, grabbed the back of his neck, pointed a firearm at his head, and demanded: “just give me the... key.”</w:t>
      </w:r>
    </w:p>
    <w:p w:rsidR="00A45875" w:rsidRPr="00A45875" w:rsidRDefault="00A45875" w:rsidP="00A45875">
      <w:pPr>
        <w:spacing w:after="0" w:line="240" w:lineRule="auto"/>
        <w:rPr>
          <w:rFonts w:ascii="Arial" w:eastAsia="Times New Roman" w:hAnsi="Arial" w:cs="Arial"/>
          <w:color w:val="191919"/>
          <w:sz w:val="27"/>
          <w:szCs w:val="27"/>
        </w:rPr>
      </w:pP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The master key can open the USPS large blue mail drop-off boxes: from open collection boxes to outdoor parcel lockers, to cluster box units, to apartment panels.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The masked man made off with the master key and a handheld label-scanning device, police say.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The letter carrier wasn’t physically hurt in the robbery, according to the police report.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The USPS is offering a reward of up to $150,000 for information leading to the arrest and conviction of this robber.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The USPS also made us aware of another postal worker robbery from late last month — it happened shortly before noon in the area of Whitfield Road in Dorchester on September 22.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There’s a similar reward for information leading to a conviction in that case.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25 Investigates has been telling you about these robberies for more than a year now.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Robberies of postal carriers jumped 78 percent last year to nearly 500 nationwide, according to USPS.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25 investigates has told you about six in Boston since 2022.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lastRenderedPageBreak/>
        <w:t>Criminals target letter carriers to get their master or “arrow keys”.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When one is taken — it can lead to a spike in checks, credit cards, and gifts stolen from the mail.</w:t>
      </w:r>
    </w:p>
    <w:p w:rsidR="00A45875" w:rsidRPr="00A45875" w:rsidRDefault="00A45875" w:rsidP="00A45875">
      <w:pPr>
        <w:spacing w:after="240" w:line="405" w:lineRule="atLeast"/>
        <w:rPr>
          <w:rFonts w:ascii="Arial" w:eastAsia="Times New Roman" w:hAnsi="Arial" w:cs="Arial"/>
          <w:color w:val="191919"/>
          <w:spacing w:val="2"/>
          <w:sz w:val="27"/>
          <w:szCs w:val="27"/>
        </w:rPr>
      </w:pPr>
      <w:r w:rsidRPr="00A45875">
        <w:rPr>
          <w:rFonts w:ascii="Arial" w:eastAsia="Times New Roman" w:hAnsi="Arial" w:cs="Arial"/>
          <w:color w:val="191919"/>
          <w:spacing w:val="2"/>
          <w:sz w:val="27"/>
          <w:szCs w:val="27"/>
        </w:rPr>
        <w:t>In a statement, a spokesperson for the USPS said postal robberies carry severe penalties — federal prison terms of up to 25 years for armed robbery of a postal employee or Post Office.</w:t>
      </w:r>
    </w:p>
    <w:p w:rsidR="00F47008" w:rsidRDefault="00F47008">
      <w:bookmarkStart w:id="0" w:name="_GoBack"/>
      <w:bookmarkEnd w:id="0"/>
    </w:p>
    <w:sectPr w:rsidR="00F4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75"/>
    <w:rsid w:val="00A45875"/>
    <w:rsid w:val="00C10388"/>
    <w:rsid w:val="00F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32B-9537-4363-9E84-31A31B9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806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9210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43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3188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8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20133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817900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none" w:sz="0" w:space="0" w:color="auto"/>
                    <w:bottom w:val="single" w:sz="6" w:space="0" w:color="DADADA"/>
                    <w:right w:val="none" w:sz="0" w:space="0" w:color="auto"/>
                  </w:divBdr>
                  <w:divsChild>
                    <w:div w:id="15100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oston25news.com/author/ted-dani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Fanning</dc:creator>
  <cp:keywords/>
  <dc:description/>
  <cp:lastModifiedBy>John Fanning</cp:lastModifiedBy>
  <cp:revision>1</cp:revision>
  <dcterms:created xsi:type="dcterms:W3CDTF">2023-10-30T11:39:00Z</dcterms:created>
  <dcterms:modified xsi:type="dcterms:W3CDTF">2023-10-30T11:51:00Z</dcterms:modified>
</cp:coreProperties>
</file>