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872" w:rsidRDefault="000E0F9E">
      <w:pPr>
        <w:spacing w:after="0" w:line="259" w:lineRule="auto"/>
        <w:ind w:left="34" w:right="91" w:hanging="10"/>
        <w:jc w:val="center"/>
        <w:rPr>
          <w:sz w:val="44"/>
        </w:rPr>
      </w:pPr>
      <w:r>
        <w:rPr>
          <w:sz w:val="44"/>
        </w:rPr>
        <w:t xml:space="preserve">  </w:t>
      </w:r>
    </w:p>
    <w:p w:rsidR="00167BA5" w:rsidRPr="00BC4BDE" w:rsidRDefault="00433AD9" w:rsidP="00A06872">
      <w:pPr>
        <w:spacing w:after="0" w:line="259" w:lineRule="auto"/>
        <w:ind w:left="34" w:right="91" w:hanging="10"/>
        <w:jc w:val="center"/>
        <w:rPr>
          <w:b/>
          <w:sz w:val="40"/>
          <w:szCs w:val="40"/>
        </w:rPr>
      </w:pPr>
      <w:r w:rsidRPr="00BC4BDE">
        <w:rPr>
          <w:b/>
          <w:sz w:val="40"/>
          <w:szCs w:val="40"/>
        </w:rPr>
        <w:t>MEMORANDUM OF UNDERSTANDING</w:t>
      </w:r>
    </w:p>
    <w:p w:rsidR="00167BA5" w:rsidRPr="00BC4BDE" w:rsidRDefault="00433AD9" w:rsidP="00A06872">
      <w:pPr>
        <w:spacing w:after="0" w:line="259" w:lineRule="auto"/>
        <w:ind w:left="34" w:right="77" w:hanging="10"/>
        <w:jc w:val="center"/>
        <w:rPr>
          <w:b/>
          <w:sz w:val="40"/>
          <w:szCs w:val="40"/>
        </w:rPr>
      </w:pPr>
      <w:r w:rsidRPr="00BC4BDE">
        <w:rPr>
          <w:b/>
          <w:sz w:val="40"/>
          <w:szCs w:val="40"/>
        </w:rPr>
        <w:t>BETWEEN</w:t>
      </w:r>
    </w:p>
    <w:p w:rsidR="00167BA5" w:rsidRPr="00BC4BDE" w:rsidRDefault="00433AD9" w:rsidP="00A06872">
      <w:pPr>
        <w:pStyle w:val="Heading1"/>
        <w:ind w:right="29"/>
        <w:jc w:val="center"/>
        <w:rPr>
          <w:b/>
          <w:sz w:val="40"/>
          <w:szCs w:val="40"/>
        </w:rPr>
      </w:pPr>
      <w:r w:rsidRPr="00BC4BDE">
        <w:rPr>
          <w:b/>
          <w:sz w:val="40"/>
          <w:szCs w:val="40"/>
        </w:rPr>
        <w:t>UNITED STATES POSTAL SERVICE</w:t>
      </w:r>
    </w:p>
    <w:p w:rsidR="00167BA5" w:rsidRPr="00BC4BDE" w:rsidRDefault="00433AD9" w:rsidP="00A06872">
      <w:pPr>
        <w:spacing w:after="0" w:line="259" w:lineRule="auto"/>
        <w:ind w:left="34" w:right="19" w:hanging="10"/>
        <w:jc w:val="center"/>
        <w:rPr>
          <w:b/>
          <w:sz w:val="40"/>
          <w:szCs w:val="40"/>
        </w:rPr>
      </w:pPr>
      <w:r w:rsidRPr="00BC4BDE">
        <w:rPr>
          <w:b/>
          <w:sz w:val="40"/>
          <w:szCs w:val="40"/>
        </w:rPr>
        <w:t>BOSTON, MA 02205</w:t>
      </w:r>
    </w:p>
    <w:p w:rsidR="00167BA5" w:rsidRPr="00BC4BDE" w:rsidRDefault="00433AD9" w:rsidP="00A06872">
      <w:pPr>
        <w:spacing w:after="0" w:line="259" w:lineRule="auto"/>
        <w:ind w:left="0" w:right="10" w:firstLine="0"/>
        <w:jc w:val="center"/>
        <w:rPr>
          <w:b/>
          <w:sz w:val="40"/>
          <w:szCs w:val="40"/>
        </w:rPr>
      </w:pPr>
      <w:r w:rsidRPr="00BC4BDE">
        <w:rPr>
          <w:b/>
          <w:sz w:val="40"/>
          <w:szCs w:val="40"/>
        </w:rPr>
        <w:t>And</w:t>
      </w:r>
    </w:p>
    <w:p w:rsidR="00167BA5" w:rsidRPr="00BC4BDE" w:rsidRDefault="00433AD9" w:rsidP="00A06872">
      <w:pPr>
        <w:spacing w:after="0" w:line="259" w:lineRule="auto"/>
        <w:ind w:left="34" w:right="0" w:hanging="10"/>
        <w:jc w:val="center"/>
        <w:rPr>
          <w:b/>
          <w:sz w:val="40"/>
          <w:szCs w:val="40"/>
        </w:rPr>
      </w:pPr>
      <w:r w:rsidRPr="00BC4BDE">
        <w:rPr>
          <w:b/>
          <w:sz w:val="40"/>
          <w:szCs w:val="40"/>
        </w:rPr>
        <w:t>NATIONAL ASSOCIATION OF</w:t>
      </w:r>
    </w:p>
    <w:p w:rsidR="00167BA5" w:rsidRPr="00BC4BDE" w:rsidRDefault="00433AD9" w:rsidP="00A06872">
      <w:pPr>
        <w:pStyle w:val="Heading1"/>
        <w:jc w:val="center"/>
        <w:rPr>
          <w:b/>
          <w:sz w:val="40"/>
          <w:szCs w:val="40"/>
        </w:rPr>
      </w:pPr>
      <w:r w:rsidRPr="00BC4BDE">
        <w:rPr>
          <w:b/>
          <w:sz w:val="40"/>
          <w:szCs w:val="40"/>
        </w:rPr>
        <w:t>LETTER CARRIERS, BOSTON, BRANCH #34</w:t>
      </w:r>
    </w:p>
    <w:p w:rsidR="00167BA5" w:rsidRPr="00BC4BDE" w:rsidRDefault="00433AD9" w:rsidP="00A06872">
      <w:pPr>
        <w:spacing w:after="95" w:line="259" w:lineRule="auto"/>
        <w:ind w:left="45" w:right="0" w:firstLine="0"/>
        <w:jc w:val="center"/>
        <w:rPr>
          <w:rFonts w:eastAsia="Calibri"/>
          <w:b/>
          <w:sz w:val="40"/>
          <w:szCs w:val="40"/>
        </w:rPr>
      </w:pPr>
      <w:r w:rsidRPr="001003E9">
        <w:rPr>
          <w:rFonts w:eastAsia="Calibri"/>
          <w:b/>
          <w:sz w:val="40"/>
          <w:szCs w:val="40"/>
          <w:highlight w:val="yellow"/>
        </w:rPr>
        <w:t>20</w:t>
      </w:r>
      <w:r w:rsidR="00F8381E" w:rsidRPr="001003E9">
        <w:rPr>
          <w:rFonts w:eastAsia="Calibri"/>
          <w:b/>
          <w:sz w:val="40"/>
          <w:szCs w:val="40"/>
          <w:highlight w:val="yellow"/>
        </w:rPr>
        <w:t>23</w:t>
      </w:r>
      <w:r w:rsidRPr="001003E9">
        <w:rPr>
          <w:rFonts w:eastAsia="Calibri"/>
          <w:b/>
          <w:sz w:val="40"/>
          <w:szCs w:val="40"/>
          <w:highlight w:val="yellow"/>
        </w:rPr>
        <w:t xml:space="preserve"> </w:t>
      </w:r>
      <w:r w:rsidR="00A06872" w:rsidRPr="001003E9">
        <w:rPr>
          <w:rFonts w:eastAsia="Calibri"/>
          <w:b/>
          <w:sz w:val="40"/>
          <w:szCs w:val="40"/>
          <w:highlight w:val="yellow"/>
        </w:rPr>
        <w:t>–</w:t>
      </w:r>
      <w:r w:rsidRPr="001003E9">
        <w:rPr>
          <w:rFonts w:eastAsia="Calibri"/>
          <w:b/>
          <w:sz w:val="40"/>
          <w:szCs w:val="40"/>
          <w:highlight w:val="yellow"/>
        </w:rPr>
        <w:t xml:space="preserve"> 202</w:t>
      </w:r>
      <w:r w:rsidR="00F8381E" w:rsidRPr="001003E9">
        <w:rPr>
          <w:rFonts w:eastAsia="Calibri"/>
          <w:b/>
          <w:sz w:val="40"/>
          <w:szCs w:val="40"/>
          <w:highlight w:val="yellow"/>
        </w:rPr>
        <w:t>6</w:t>
      </w:r>
    </w:p>
    <w:p w:rsidR="00A06872" w:rsidRPr="00A06872" w:rsidRDefault="00A06872" w:rsidP="00A06872">
      <w:pPr>
        <w:spacing w:after="95" w:line="259" w:lineRule="auto"/>
        <w:ind w:left="45" w:right="0" w:firstLine="0"/>
        <w:jc w:val="center"/>
        <w:rPr>
          <w:sz w:val="44"/>
          <w:szCs w:val="44"/>
        </w:rPr>
      </w:pPr>
    </w:p>
    <w:p w:rsidR="00167BA5" w:rsidRPr="00C046C4" w:rsidRDefault="00433AD9">
      <w:pPr>
        <w:spacing w:after="0" w:line="259" w:lineRule="auto"/>
        <w:ind w:left="88" w:right="0" w:firstLine="0"/>
        <w:jc w:val="center"/>
        <w:rPr>
          <w:szCs w:val="26"/>
        </w:rPr>
      </w:pPr>
      <w:r w:rsidRPr="00C046C4">
        <w:rPr>
          <w:szCs w:val="26"/>
          <w:u w:val="single" w:color="000000"/>
        </w:rPr>
        <w:t>Table of Contents</w:t>
      </w:r>
    </w:p>
    <w:tbl>
      <w:tblPr>
        <w:tblStyle w:val="TableGrid"/>
        <w:tblW w:w="9101" w:type="dxa"/>
        <w:tblInd w:w="-36" w:type="dxa"/>
        <w:tblCellMar>
          <w:bottom w:w="16" w:type="dxa"/>
        </w:tblCellMar>
        <w:tblLook w:val="04A0" w:firstRow="1" w:lastRow="0" w:firstColumn="1" w:lastColumn="0" w:noHBand="0" w:noVBand="1"/>
      </w:tblPr>
      <w:tblGrid>
        <w:gridCol w:w="1637"/>
        <w:gridCol w:w="7464"/>
      </w:tblGrid>
      <w:tr w:rsidR="00167BA5" w:rsidRPr="00C046C4">
        <w:trPr>
          <w:trHeight w:val="415"/>
        </w:trPr>
        <w:tc>
          <w:tcPr>
            <w:tcW w:w="1637" w:type="dxa"/>
            <w:tcBorders>
              <w:top w:val="nil"/>
              <w:left w:val="nil"/>
              <w:bottom w:val="nil"/>
              <w:right w:val="nil"/>
            </w:tcBorders>
          </w:tcPr>
          <w:p w:rsidR="00167BA5" w:rsidRPr="00C046C4" w:rsidRDefault="00433AD9">
            <w:pPr>
              <w:spacing w:after="0" w:line="259" w:lineRule="auto"/>
              <w:ind w:left="5" w:right="0" w:firstLine="0"/>
              <w:jc w:val="left"/>
              <w:rPr>
                <w:szCs w:val="26"/>
              </w:rPr>
            </w:pPr>
            <w:r w:rsidRPr="00C046C4">
              <w:rPr>
                <w:szCs w:val="26"/>
                <w:u w:val="single" w:color="000000"/>
              </w:rPr>
              <w:t>ITEM</w:t>
            </w:r>
          </w:p>
        </w:tc>
        <w:tc>
          <w:tcPr>
            <w:tcW w:w="7464" w:type="dxa"/>
            <w:tcBorders>
              <w:top w:val="nil"/>
              <w:left w:val="nil"/>
              <w:bottom w:val="nil"/>
              <w:right w:val="nil"/>
            </w:tcBorders>
          </w:tcPr>
          <w:p w:rsidR="00167BA5" w:rsidRPr="00C046C4" w:rsidRDefault="00A06872">
            <w:pPr>
              <w:spacing w:after="0" w:line="259" w:lineRule="auto"/>
              <w:ind w:left="0" w:right="499" w:firstLine="0"/>
              <w:jc w:val="right"/>
              <w:rPr>
                <w:szCs w:val="26"/>
              </w:rPr>
            </w:pPr>
            <w:r w:rsidRPr="00C046C4">
              <w:rPr>
                <w:szCs w:val="26"/>
                <w:u w:val="single" w:color="000000"/>
              </w:rPr>
              <w:t>P</w:t>
            </w:r>
            <w:r w:rsidR="00433AD9" w:rsidRPr="00C046C4">
              <w:rPr>
                <w:szCs w:val="26"/>
                <w:u w:val="single" w:color="000000"/>
              </w:rPr>
              <w:t>AGE</w:t>
            </w:r>
          </w:p>
        </w:tc>
      </w:tr>
      <w:tr w:rsidR="00167BA5" w:rsidRPr="00C046C4">
        <w:trPr>
          <w:trHeight w:val="539"/>
        </w:trPr>
        <w:tc>
          <w:tcPr>
            <w:tcW w:w="1637" w:type="dxa"/>
            <w:tcBorders>
              <w:top w:val="nil"/>
              <w:left w:val="nil"/>
              <w:bottom w:val="nil"/>
              <w:right w:val="nil"/>
            </w:tcBorders>
            <w:vAlign w:val="center"/>
          </w:tcPr>
          <w:p w:rsidR="00167BA5" w:rsidRPr="00C046C4" w:rsidRDefault="00A06872">
            <w:pPr>
              <w:spacing w:after="0" w:line="259" w:lineRule="auto"/>
              <w:ind w:left="0" w:right="0" w:firstLine="0"/>
              <w:jc w:val="left"/>
              <w:rPr>
                <w:szCs w:val="26"/>
              </w:rPr>
            </w:pPr>
            <w:r w:rsidRPr="00C046C4">
              <w:rPr>
                <w:szCs w:val="26"/>
              </w:rPr>
              <w:t>Article 8</w:t>
            </w:r>
          </w:p>
        </w:tc>
        <w:tc>
          <w:tcPr>
            <w:tcW w:w="7464" w:type="dxa"/>
            <w:tcBorders>
              <w:top w:val="nil"/>
              <w:left w:val="nil"/>
              <w:bottom w:val="nil"/>
              <w:right w:val="nil"/>
            </w:tcBorders>
            <w:vAlign w:val="center"/>
          </w:tcPr>
          <w:p w:rsidR="00167BA5" w:rsidRPr="00C046C4" w:rsidRDefault="00433AD9">
            <w:pPr>
              <w:tabs>
                <w:tab w:val="center" w:pos="2767"/>
                <w:tab w:val="center" w:pos="2849"/>
                <w:tab w:val="center" w:pos="2938"/>
                <w:tab w:val="center" w:pos="3010"/>
                <w:tab w:val="center" w:pos="3084"/>
                <w:tab w:val="center" w:pos="3168"/>
                <w:tab w:val="center" w:pos="3238"/>
                <w:tab w:val="center" w:pos="3310"/>
                <w:tab w:val="center" w:pos="3391"/>
                <w:tab w:val="center" w:pos="3463"/>
                <w:tab w:val="center" w:pos="3542"/>
                <w:tab w:val="center" w:pos="3631"/>
                <w:tab w:val="right" w:pos="7464"/>
              </w:tabs>
              <w:spacing w:after="0" w:line="259" w:lineRule="auto"/>
              <w:ind w:left="0" w:right="0" w:firstLine="0"/>
              <w:jc w:val="left"/>
              <w:rPr>
                <w:szCs w:val="26"/>
              </w:rPr>
            </w:pPr>
            <w:r w:rsidRPr="00C046C4">
              <w:rPr>
                <w:szCs w:val="26"/>
              </w:rPr>
              <w:t>Emp</w:t>
            </w:r>
            <w:r w:rsidR="00A06872" w:rsidRPr="00C046C4">
              <w:rPr>
                <w:szCs w:val="26"/>
              </w:rPr>
              <w:t>l</w:t>
            </w:r>
            <w:r w:rsidRPr="00C046C4">
              <w:rPr>
                <w:szCs w:val="26"/>
              </w:rPr>
              <w:t>oyee Classifications</w:t>
            </w:r>
            <w:r w:rsidR="0031253D" w:rsidRPr="00C046C4">
              <w:rPr>
                <w:noProof/>
                <w:szCs w:val="26"/>
              </w:rPr>
              <w:t xml:space="preserve"> ……………………………………………</w:t>
            </w:r>
            <w:r w:rsidR="00523025" w:rsidRPr="00C046C4">
              <w:rPr>
                <w:noProof/>
                <w:szCs w:val="26"/>
              </w:rPr>
              <w:t xml:space="preserve"> </w:t>
            </w:r>
            <w:r w:rsidR="0031253D" w:rsidRPr="00C046C4">
              <w:rPr>
                <w:noProof/>
                <w:szCs w:val="26"/>
              </w:rPr>
              <w:t>2</w:t>
            </w:r>
          </w:p>
        </w:tc>
      </w:tr>
      <w:tr w:rsidR="00167BA5" w:rsidRPr="00C046C4">
        <w:trPr>
          <w:trHeight w:val="534"/>
        </w:trPr>
        <w:tc>
          <w:tcPr>
            <w:tcW w:w="1637" w:type="dxa"/>
            <w:tcBorders>
              <w:top w:val="nil"/>
              <w:left w:val="nil"/>
              <w:bottom w:val="nil"/>
              <w:right w:val="nil"/>
            </w:tcBorders>
            <w:vAlign w:val="center"/>
          </w:tcPr>
          <w:p w:rsidR="00167BA5" w:rsidRPr="00C046C4" w:rsidRDefault="00433AD9">
            <w:pPr>
              <w:spacing w:after="0" w:line="259" w:lineRule="auto"/>
              <w:ind w:left="0" w:right="0" w:firstLine="0"/>
              <w:jc w:val="left"/>
              <w:rPr>
                <w:szCs w:val="26"/>
              </w:rPr>
            </w:pPr>
            <w:r w:rsidRPr="00C046C4">
              <w:rPr>
                <w:szCs w:val="26"/>
              </w:rPr>
              <w:t>Article 8</w:t>
            </w:r>
          </w:p>
        </w:tc>
        <w:tc>
          <w:tcPr>
            <w:tcW w:w="7464" w:type="dxa"/>
            <w:tcBorders>
              <w:top w:val="nil"/>
              <w:left w:val="nil"/>
              <w:bottom w:val="nil"/>
              <w:right w:val="nil"/>
            </w:tcBorders>
            <w:vAlign w:val="center"/>
          </w:tcPr>
          <w:p w:rsidR="00167BA5" w:rsidRPr="00C046C4" w:rsidRDefault="00433AD9">
            <w:pPr>
              <w:tabs>
                <w:tab w:val="center" w:pos="1889"/>
                <w:tab w:val="center" w:pos="1956"/>
                <w:tab w:val="center" w:pos="2035"/>
                <w:tab w:val="center" w:pos="2114"/>
                <w:tab w:val="center" w:pos="2186"/>
                <w:tab w:val="center" w:pos="2273"/>
                <w:tab w:val="center" w:pos="2350"/>
                <w:tab w:val="center" w:pos="2422"/>
                <w:tab w:val="center" w:pos="2508"/>
                <w:tab w:val="center" w:pos="2585"/>
                <w:tab w:val="center" w:pos="2659"/>
                <w:tab w:val="center" w:pos="2738"/>
                <w:tab w:val="center" w:pos="4298"/>
                <w:tab w:val="center" w:pos="5849"/>
                <w:tab w:val="center" w:pos="5916"/>
                <w:tab w:val="center" w:pos="5993"/>
                <w:tab w:val="center" w:pos="6070"/>
                <w:tab w:val="center" w:pos="6146"/>
                <w:tab w:val="center" w:pos="6209"/>
                <w:tab w:val="center" w:pos="6281"/>
                <w:tab w:val="center" w:pos="6358"/>
                <w:tab w:val="center" w:pos="6430"/>
                <w:tab w:val="center" w:pos="6509"/>
                <w:tab w:val="center" w:pos="6574"/>
                <w:tab w:val="center" w:pos="6641"/>
                <w:tab w:val="center" w:pos="6708"/>
                <w:tab w:val="right" w:pos="7464"/>
              </w:tabs>
              <w:spacing w:after="0" w:line="259" w:lineRule="auto"/>
              <w:ind w:left="0" w:right="0" w:firstLine="0"/>
              <w:jc w:val="left"/>
              <w:rPr>
                <w:szCs w:val="26"/>
              </w:rPr>
            </w:pPr>
            <w:r w:rsidRPr="00C046C4">
              <w:rPr>
                <w:szCs w:val="26"/>
              </w:rPr>
              <w:t>Work Schedules</w:t>
            </w:r>
            <w:r w:rsidR="0031253D" w:rsidRPr="00C046C4">
              <w:rPr>
                <w:szCs w:val="26"/>
              </w:rPr>
              <w:t xml:space="preserve"> </w:t>
            </w:r>
            <w:r w:rsidR="003733F1">
              <w:rPr>
                <w:szCs w:val="26"/>
              </w:rPr>
              <w:t>……………………………</w:t>
            </w:r>
            <w:r w:rsidR="0031253D" w:rsidRPr="00C046C4">
              <w:rPr>
                <w:szCs w:val="26"/>
              </w:rPr>
              <w:t>………………………</w:t>
            </w:r>
            <w:r w:rsidR="00523025" w:rsidRPr="00C046C4">
              <w:rPr>
                <w:szCs w:val="26"/>
              </w:rPr>
              <w:t xml:space="preserve"> </w:t>
            </w:r>
            <w:r w:rsidRPr="00C046C4">
              <w:rPr>
                <w:rFonts w:eastAsia="Calibri"/>
                <w:szCs w:val="26"/>
              </w:rPr>
              <w:t>2-3</w:t>
            </w:r>
          </w:p>
        </w:tc>
      </w:tr>
      <w:tr w:rsidR="00167BA5" w:rsidRPr="00C046C4">
        <w:trPr>
          <w:trHeight w:val="526"/>
        </w:trPr>
        <w:tc>
          <w:tcPr>
            <w:tcW w:w="1637" w:type="dxa"/>
            <w:tcBorders>
              <w:top w:val="nil"/>
              <w:left w:val="nil"/>
              <w:bottom w:val="nil"/>
              <w:right w:val="nil"/>
            </w:tcBorders>
            <w:vAlign w:val="center"/>
          </w:tcPr>
          <w:p w:rsidR="00167BA5" w:rsidRPr="00C046C4" w:rsidRDefault="00433AD9">
            <w:pPr>
              <w:spacing w:after="0" w:line="259" w:lineRule="auto"/>
              <w:ind w:left="5" w:right="0" w:firstLine="0"/>
              <w:jc w:val="left"/>
              <w:rPr>
                <w:szCs w:val="26"/>
              </w:rPr>
            </w:pPr>
            <w:r w:rsidRPr="00C046C4">
              <w:rPr>
                <w:szCs w:val="26"/>
              </w:rPr>
              <w:t>Ar</w:t>
            </w:r>
            <w:r w:rsidR="00A06872" w:rsidRPr="00C046C4">
              <w:rPr>
                <w:szCs w:val="26"/>
              </w:rPr>
              <w:t>t</w:t>
            </w:r>
            <w:r w:rsidRPr="00C046C4">
              <w:rPr>
                <w:szCs w:val="26"/>
              </w:rPr>
              <w:t>icle 10</w:t>
            </w:r>
          </w:p>
        </w:tc>
        <w:tc>
          <w:tcPr>
            <w:tcW w:w="7464" w:type="dxa"/>
            <w:tcBorders>
              <w:top w:val="nil"/>
              <w:left w:val="nil"/>
              <w:bottom w:val="nil"/>
              <w:right w:val="nil"/>
            </w:tcBorders>
            <w:vAlign w:val="center"/>
          </w:tcPr>
          <w:p w:rsidR="00167BA5" w:rsidRPr="00C046C4" w:rsidRDefault="00433AD9">
            <w:pPr>
              <w:tabs>
                <w:tab w:val="center" w:pos="823"/>
                <w:tab w:val="center" w:pos="898"/>
                <w:tab w:val="center" w:pos="977"/>
                <w:tab w:val="center" w:pos="1056"/>
                <w:tab w:val="center" w:pos="1130"/>
                <w:tab w:val="center" w:pos="1222"/>
                <w:tab w:val="center" w:pos="1296"/>
                <w:tab w:val="center" w:pos="1368"/>
                <w:tab w:val="center" w:pos="1454"/>
                <w:tab w:val="center" w:pos="1522"/>
                <w:tab w:val="center" w:pos="1601"/>
                <w:tab w:val="center" w:pos="1685"/>
                <w:tab w:val="right" w:pos="7464"/>
              </w:tabs>
              <w:spacing w:after="0" w:line="259" w:lineRule="auto"/>
              <w:ind w:left="0" w:right="0" w:firstLine="0"/>
              <w:jc w:val="left"/>
              <w:rPr>
                <w:szCs w:val="26"/>
              </w:rPr>
            </w:pPr>
            <w:r w:rsidRPr="00C046C4">
              <w:rPr>
                <w:szCs w:val="26"/>
              </w:rPr>
              <w:t xml:space="preserve">Leave </w:t>
            </w:r>
            <w:r w:rsidR="0031253D" w:rsidRPr="00C046C4">
              <w:rPr>
                <w:noProof/>
                <w:szCs w:val="26"/>
              </w:rPr>
              <w:t>…………..……………………………………………</w:t>
            </w:r>
            <w:r w:rsidR="00523025" w:rsidRPr="00C046C4">
              <w:rPr>
                <w:noProof/>
                <w:szCs w:val="26"/>
              </w:rPr>
              <w:t>..</w:t>
            </w:r>
            <w:r w:rsidR="0031253D" w:rsidRPr="00C046C4">
              <w:rPr>
                <w:noProof/>
                <w:szCs w:val="26"/>
              </w:rPr>
              <w:t>…</w:t>
            </w:r>
            <w:r w:rsidR="00523025" w:rsidRPr="00C046C4">
              <w:rPr>
                <w:noProof/>
                <w:szCs w:val="26"/>
              </w:rPr>
              <w:t xml:space="preserve">… </w:t>
            </w:r>
            <w:r w:rsidR="0031253D" w:rsidRPr="00C046C4">
              <w:rPr>
                <w:noProof/>
                <w:szCs w:val="26"/>
              </w:rPr>
              <w:t>3-8</w:t>
            </w:r>
          </w:p>
        </w:tc>
      </w:tr>
      <w:tr w:rsidR="00167BA5" w:rsidRPr="00C046C4">
        <w:trPr>
          <w:trHeight w:val="540"/>
        </w:trPr>
        <w:tc>
          <w:tcPr>
            <w:tcW w:w="1637" w:type="dxa"/>
            <w:tcBorders>
              <w:top w:val="nil"/>
              <w:left w:val="nil"/>
              <w:bottom w:val="nil"/>
              <w:right w:val="nil"/>
            </w:tcBorders>
            <w:vAlign w:val="center"/>
          </w:tcPr>
          <w:p w:rsidR="00167BA5" w:rsidRPr="00C046C4" w:rsidRDefault="00433AD9">
            <w:pPr>
              <w:spacing w:after="0" w:line="259" w:lineRule="auto"/>
              <w:ind w:left="14" w:right="0" w:firstLine="0"/>
              <w:jc w:val="left"/>
              <w:rPr>
                <w:szCs w:val="26"/>
              </w:rPr>
            </w:pPr>
            <w:r w:rsidRPr="00C046C4">
              <w:rPr>
                <w:szCs w:val="26"/>
              </w:rPr>
              <w:t>Article 11</w:t>
            </w:r>
          </w:p>
        </w:tc>
        <w:tc>
          <w:tcPr>
            <w:tcW w:w="7464" w:type="dxa"/>
            <w:tcBorders>
              <w:top w:val="nil"/>
              <w:left w:val="nil"/>
              <w:bottom w:val="nil"/>
              <w:right w:val="nil"/>
            </w:tcBorders>
            <w:vAlign w:val="center"/>
          </w:tcPr>
          <w:p w:rsidR="00167BA5" w:rsidRPr="00C046C4" w:rsidRDefault="00433AD9">
            <w:pPr>
              <w:tabs>
                <w:tab w:val="center" w:pos="2182"/>
                <w:tab w:val="center" w:pos="2263"/>
                <w:tab w:val="center" w:pos="2347"/>
                <w:tab w:val="center" w:pos="2419"/>
                <w:tab w:val="center" w:pos="2494"/>
                <w:tab w:val="center" w:pos="2585"/>
                <w:tab w:val="center" w:pos="2652"/>
                <w:tab w:val="center" w:pos="2722"/>
                <w:tab w:val="center" w:pos="2815"/>
                <w:tab w:val="center" w:pos="2887"/>
                <w:tab w:val="center" w:pos="2969"/>
                <w:tab w:val="center" w:pos="3050"/>
                <w:tab w:val="center" w:pos="4562"/>
                <w:tab w:val="center" w:pos="6060"/>
                <w:tab w:val="center" w:pos="6130"/>
                <w:tab w:val="center" w:pos="6202"/>
                <w:tab w:val="center" w:pos="6271"/>
                <w:tab w:val="center" w:pos="6348"/>
                <w:tab w:val="center" w:pos="6434"/>
                <w:tab w:val="center" w:pos="6504"/>
                <w:tab w:val="center" w:pos="6576"/>
                <w:tab w:val="center" w:pos="6650"/>
                <w:tab w:val="center" w:pos="6720"/>
                <w:tab w:val="center" w:pos="6794"/>
                <w:tab w:val="center" w:pos="6871"/>
                <w:tab w:val="center" w:pos="6948"/>
                <w:tab w:val="right" w:pos="7464"/>
              </w:tabs>
              <w:spacing w:after="0" w:line="259" w:lineRule="auto"/>
              <w:ind w:left="0" w:right="0" w:firstLine="0"/>
              <w:jc w:val="left"/>
              <w:rPr>
                <w:szCs w:val="26"/>
              </w:rPr>
            </w:pPr>
            <w:r w:rsidRPr="00C046C4">
              <w:rPr>
                <w:szCs w:val="26"/>
              </w:rPr>
              <w:t>Holiday Scheduling</w:t>
            </w:r>
            <w:r w:rsidR="00523025" w:rsidRPr="00C046C4">
              <w:rPr>
                <w:szCs w:val="26"/>
              </w:rPr>
              <w:t>...</w:t>
            </w:r>
            <w:r w:rsidR="0031253D" w:rsidRPr="00C046C4">
              <w:rPr>
                <w:noProof/>
                <w:szCs w:val="26"/>
              </w:rPr>
              <w:t>………………………………………………</w:t>
            </w:r>
            <w:r w:rsidR="00523025" w:rsidRPr="00C046C4">
              <w:rPr>
                <w:noProof/>
                <w:szCs w:val="26"/>
              </w:rPr>
              <w:t>.</w:t>
            </w:r>
            <w:r w:rsidR="0031253D" w:rsidRPr="00C046C4">
              <w:rPr>
                <w:noProof/>
                <w:szCs w:val="26"/>
              </w:rPr>
              <w:t>..</w:t>
            </w:r>
            <w:r w:rsidRPr="00C046C4">
              <w:rPr>
                <w:rFonts w:eastAsia="Calibri"/>
                <w:szCs w:val="26"/>
              </w:rPr>
              <w:t xml:space="preserve"> 7</w:t>
            </w:r>
          </w:p>
        </w:tc>
      </w:tr>
      <w:tr w:rsidR="00167BA5" w:rsidRPr="00C046C4">
        <w:trPr>
          <w:trHeight w:val="529"/>
        </w:trPr>
        <w:tc>
          <w:tcPr>
            <w:tcW w:w="1637" w:type="dxa"/>
            <w:tcBorders>
              <w:top w:val="nil"/>
              <w:left w:val="nil"/>
              <w:bottom w:val="nil"/>
              <w:right w:val="nil"/>
            </w:tcBorders>
            <w:vAlign w:val="center"/>
          </w:tcPr>
          <w:p w:rsidR="00167BA5" w:rsidRPr="00C046C4" w:rsidRDefault="00433AD9">
            <w:pPr>
              <w:spacing w:after="0" w:line="259" w:lineRule="auto"/>
              <w:ind w:left="19" w:right="0" w:firstLine="0"/>
              <w:jc w:val="left"/>
              <w:rPr>
                <w:szCs w:val="26"/>
              </w:rPr>
            </w:pPr>
            <w:r w:rsidRPr="00C046C4">
              <w:rPr>
                <w:szCs w:val="26"/>
              </w:rPr>
              <w:t>A</w:t>
            </w:r>
            <w:r w:rsidR="00A06872" w:rsidRPr="00C046C4">
              <w:rPr>
                <w:szCs w:val="26"/>
              </w:rPr>
              <w:t>rtic</w:t>
            </w:r>
            <w:r w:rsidRPr="00C046C4">
              <w:rPr>
                <w:szCs w:val="26"/>
              </w:rPr>
              <w:t>le 13</w:t>
            </w:r>
          </w:p>
        </w:tc>
        <w:tc>
          <w:tcPr>
            <w:tcW w:w="7464" w:type="dxa"/>
            <w:tcBorders>
              <w:top w:val="nil"/>
              <w:left w:val="nil"/>
              <w:bottom w:val="nil"/>
              <w:right w:val="nil"/>
            </w:tcBorders>
            <w:vAlign w:val="center"/>
          </w:tcPr>
          <w:p w:rsidR="00167BA5" w:rsidRPr="00C046C4" w:rsidRDefault="00433AD9">
            <w:pPr>
              <w:tabs>
                <w:tab w:val="center" w:pos="4174"/>
                <w:tab w:val="center" w:pos="4250"/>
                <w:tab w:val="center" w:pos="4334"/>
                <w:tab w:val="center" w:pos="4404"/>
                <w:tab w:val="center" w:pos="4476"/>
                <w:tab w:val="center" w:pos="4555"/>
                <w:tab w:val="center" w:pos="4634"/>
                <w:tab w:val="center" w:pos="4711"/>
                <w:tab w:val="center" w:pos="4793"/>
                <w:tab w:val="center" w:pos="4867"/>
                <w:tab w:val="center" w:pos="4944"/>
                <w:tab w:val="center" w:pos="5035"/>
                <w:tab w:val="right" w:pos="7464"/>
              </w:tabs>
              <w:spacing w:after="0" w:line="259" w:lineRule="auto"/>
              <w:ind w:left="0" w:right="0" w:firstLine="0"/>
              <w:jc w:val="left"/>
              <w:rPr>
                <w:szCs w:val="26"/>
              </w:rPr>
            </w:pPr>
            <w:r w:rsidRPr="00C046C4">
              <w:rPr>
                <w:szCs w:val="26"/>
              </w:rPr>
              <w:t xml:space="preserve">Assignment of </w:t>
            </w:r>
            <w:r w:rsidR="0031253D" w:rsidRPr="00C046C4">
              <w:rPr>
                <w:szCs w:val="26"/>
              </w:rPr>
              <w:t>Ill</w:t>
            </w:r>
            <w:r w:rsidRPr="00C046C4">
              <w:rPr>
                <w:szCs w:val="26"/>
              </w:rPr>
              <w:t xml:space="preserve"> or Injured Employees</w:t>
            </w:r>
            <w:r w:rsidR="0031253D" w:rsidRPr="00C046C4">
              <w:rPr>
                <w:noProof/>
                <w:szCs w:val="26"/>
              </w:rPr>
              <w:t>…………………………... 7-8</w:t>
            </w:r>
          </w:p>
        </w:tc>
      </w:tr>
      <w:tr w:rsidR="00167BA5" w:rsidRPr="00C046C4">
        <w:trPr>
          <w:trHeight w:val="536"/>
        </w:trPr>
        <w:tc>
          <w:tcPr>
            <w:tcW w:w="1637" w:type="dxa"/>
            <w:tcBorders>
              <w:top w:val="nil"/>
              <w:left w:val="nil"/>
              <w:bottom w:val="nil"/>
              <w:right w:val="nil"/>
            </w:tcBorders>
            <w:vAlign w:val="center"/>
          </w:tcPr>
          <w:p w:rsidR="00167BA5" w:rsidRPr="00C046C4" w:rsidRDefault="00433AD9">
            <w:pPr>
              <w:spacing w:after="0" w:line="259" w:lineRule="auto"/>
              <w:ind w:left="29" w:right="0" w:firstLine="0"/>
              <w:jc w:val="left"/>
              <w:rPr>
                <w:szCs w:val="26"/>
              </w:rPr>
            </w:pPr>
            <w:r w:rsidRPr="00C046C4">
              <w:rPr>
                <w:szCs w:val="26"/>
              </w:rPr>
              <w:t>Article 14</w:t>
            </w:r>
          </w:p>
        </w:tc>
        <w:tc>
          <w:tcPr>
            <w:tcW w:w="7464" w:type="dxa"/>
            <w:tcBorders>
              <w:top w:val="nil"/>
              <w:left w:val="nil"/>
              <w:bottom w:val="nil"/>
              <w:right w:val="nil"/>
            </w:tcBorders>
            <w:vAlign w:val="center"/>
          </w:tcPr>
          <w:p w:rsidR="00523025" w:rsidRPr="00C046C4" w:rsidRDefault="00433AD9" w:rsidP="00523025">
            <w:pPr>
              <w:tabs>
                <w:tab w:val="center" w:pos="2047"/>
                <w:tab w:val="center" w:pos="2126"/>
                <w:tab w:val="center" w:pos="2213"/>
                <w:tab w:val="center" w:pos="2287"/>
                <w:tab w:val="center" w:pos="2364"/>
                <w:tab w:val="center" w:pos="2446"/>
                <w:tab w:val="center" w:pos="2522"/>
                <w:tab w:val="center" w:pos="2606"/>
                <w:tab w:val="center" w:pos="2686"/>
                <w:tab w:val="center" w:pos="2748"/>
                <w:tab w:val="center" w:pos="2830"/>
                <w:tab w:val="center" w:pos="2918"/>
                <w:tab w:val="right" w:pos="7464"/>
              </w:tabs>
              <w:spacing w:after="0" w:line="259" w:lineRule="auto"/>
              <w:ind w:left="0" w:right="0" w:firstLine="0"/>
              <w:jc w:val="left"/>
              <w:rPr>
                <w:szCs w:val="26"/>
              </w:rPr>
            </w:pPr>
            <w:r w:rsidRPr="00C046C4">
              <w:rPr>
                <w:szCs w:val="26"/>
              </w:rPr>
              <w:t>Safety and Health</w:t>
            </w:r>
            <w:r w:rsidR="00523025" w:rsidRPr="00C046C4">
              <w:rPr>
                <w:noProof/>
                <w:szCs w:val="26"/>
              </w:rPr>
              <w:t>………………………………………………….  8-9</w:t>
            </w:r>
          </w:p>
        </w:tc>
      </w:tr>
      <w:tr w:rsidR="00167BA5" w:rsidRPr="00C046C4">
        <w:trPr>
          <w:trHeight w:val="534"/>
        </w:trPr>
        <w:tc>
          <w:tcPr>
            <w:tcW w:w="1637" w:type="dxa"/>
            <w:tcBorders>
              <w:top w:val="nil"/>
              <w:left w:val="nil"/>
              <w:bottom w:val="nil"/>
              <w:right w:val="nil"/>
            </w:tcBorders>
            <w:vAlign w:val="center"/>
          </w:tcPr>
          <w:p w:rsidR="00167BA5" w:rsidRPr="00C046C4" w:rsidRDefault="00433AD9">
            <w:pPr>
              <w:spacing w:after="0" w:line="259" w:lineRule="auto"/>
              <w:ind w:left="34" w:right="0" w:firstLine="0"/>
              <w:jc w:val="left"/>
              <w:rPr>
                <w:szCs w:val="26"/>
              </w:rPr>
            </w:pPr>
            <w:r w:rsidRPr="00C046C4">
              <w:rPr>
                <w:szCs w:val="26"/>
              </w:rPr>
              <w:t>Article 16</w:t>
            </w:r>
          </w:p>
        </w:tc>
        <w:tc>
          <w:tcPr>
            <w:tcW w:w="7464" w:type="dxa"/>
            <w:tcBorders>
              <w:top w:val="nil"/>
              <w:left w:val="nil"/>
              <w:bottom w:val="nil"/>
              <w:right w:val="nil"/>
            </w:tcBorders>
            <w:vAlign w:val="center"/>
          </w:tcPr>
          <w:p w:rsidR="00167BA5" w:rsidRPr="00C046C4" w:rsidRDefault="00433AD9">
            <w:pPr>
              <w:tabs>
                <w:tab w:val="center" w:pos="2657"/>
                <w:tab w:val="center" w:pos="2726"/>
                <w:tab w:val="center" w:pos="2808"/>
                <w:tab w:val="center" w:pos="2890"/>
                <w:tab w:val="center" w:pos="2962"/>
                <w:tab w:val="center" w:pos="3048"/>
                <w:tab w:val="center" w:pos="3127"/>
                <w:tab w:val="center" w:pos="3192"/>
                <w:tab w:val="center" w:pos="3278"/>
                <w:tab w:val="center" w:pos="3353"/>
                <w:tab w:val="center" w:pos="3420"/>
                <w:tab w:val="center" w:pos="3506"/>
                <w:tab w:val="right" w:pos="7464"/>
              </w:tabs>
              <w:spacing w:after="0" w:line="259" w:lineRule="auto"/>
              <w:ind w:left="0" w:right="0" w:firstLine="0"/>
              <w:jc w:val="left"/>
              <w:rPr>
                <w:szCs w:val="26"/>
              </w:rPr>
            </w:pPr>
            <w:r w:rsidRPr="00C046C4">
              <w:rPr>
                <w:szCs w:val="26"/>
              </w:rPr>
              <w:t>Disciplinary Procedures</w:t>
            </w:r>
            <w:r w:rsidR="00523025" w:rsidRPr="00C046C4">
              <w:rPr>
                <w:noProof/>
                <w:szCs w:val="26"/>
              </w:rPr>
              <w:t>………………………………………..……. 9</w:t>
            </w:r>
          </w:p>
        </w:tc>
      </w:tr>
      <w:tr w:rsidR="00167BA5" w:rsidRPr="00C046C4">
        <w:trPr>
          <w:trHeight w:val="532"/>
        </w:trPr>
        <w:tc>
          <w:tcPr>
            <w:tcW w:w="1637" w:type="dxa"/>
            <w:tcBorders>
              <w:top w:val="nil"/>
              <w:left w:val="nil"/>
              <w:bottom w:val="nil"/>
              <w:right w:val="nil"/>
            </w:tcBorders>
            <w:vAlign w:val="center"/>
          </w:tcPr>
          <w:p w:rsidR="00167BA5" w:rsidRPr="00C046C4" w:rsidRDefault="00433AD9">
            <w:pPr>
              <w:spacing w:after="0" w:line="259" w:lineRule="auto"/>
              <w:ind w:left="34" w:right="0" w:firstLine="0"/>
              <w:jc w:val="left"/>
              <w:rPr>
                <w:szCs w:val="26"/>
              </w:rPr>
            </w:pPr>
            <w:r w:rsidRPr="00C046C4">
              <w:rPr>
                <w:szCs w:val="26"/>
              </w:rPr>
              <w:t>Ar</w:t>
            </w:r>
            <w:r w:rsidR="00A06872" w:rsidRPr="00C046C4">
              <w:rPr>
                <w:szCs w:val="26"/>
              </w:rPr>
              <w:t>ti</w:t>
            </w:r>
            <w:r w:rsidRPr="00C046C4">
              <w:rPr>
                <w:szCs w:val="26"/>
              </w:rPr>
              <w:t>cle 17</w:t>
            </w:r>
          </w:p>
        </w:tc>
        <w:tc>
          <w:tcPr>
            <w:tcW w:w="7464" w:type="dxa"/>
            <w:tcBorders>
              <w:top w:val="nil"/>
              <w:left w:val="nil"/>
              <w:bottom w:val="nil"/>
              <w:right w:val="nil"/>
            </w:tcBorders>
            <w:vAlign w:val="center"/>
          </w:tcPr>
          <w:p w:rsidR="00167BA5" w:rsidRPr="00C046C4" w:rsidRDefault="00433AD9">
            <w:pPr>
              <w:tabs>
                <w:tab w:val="center" w:pos="3576"/>
                <w:tab w:val="center" w:pos="3653"/>
                <w:tab w:val="center" w:pos="3732"/>
                <w:tab w:val="center" w:pos="3811"/>
                <w:tab w:val="center" w:pos="3886"/>
                <w:tab w:val="center" w:pos="3970"/>
                <w:tab w:val="center" w:pos="4046"/>
                <w:tab w:val="center" w:pos="4126"/>
                <w:tab w:val="center" w:pos="4202"/>
                <w:tab w:val="center" w:pos="4282"/>
                <w:tab w:val="center" w:pos="4356"/>
                <w:tab w:val="center" w:pos="4438"/>
                <w:tab w:val="center" w:pos="5102"/>
                <w:tab w:val="center" w:pos="5779"/>
                <w:tab w:val="center" w:pos="5866"/>
                <w:tab w:val="center" w:pos="5938"/>
                <w:tab w:val="center" w:pos="6012"/>
                <w:tab w:val="center" w:pos="6098"/>
                <w:tab w:val="center" w:pos="6178"/>
                <w:tab w:val="center" w:pos="6252"/>
                <w:tab w:val="center" w:pos="6334"/>
                <w:tab w:val="center" w:pos="6408"/>
                <w:tab w:val="center" w:pos="6485"/>
                <w:tab w:val="center" w:pos="6566"/>
                <w:tab w:val="center" w:pos="6629"/>
                <w:tab w:val="center" w:pos="6694"/>
                <w:tab w:val="right" w:pos="7464"/>
              </w:tabs>
              <w:spacing w:after="0" w:line="259" w:lineRule="auto"/>
              <w:ind w:left="0" w:right="0" w:firstLine="0"/>
              <w:jc w:val="left"/>
              <w:rPr>
                <w:szCs w:val="26"/>
              </w:rPr>
            </w:pPr>
            <w:r w:rsidRPr="00C046C4">
              <w:rPr>
                <w:szCs w:val="26"/>
              </w:rPr>
              <w:t>Administra</w:t>
            </w:r>
            <w:r w:rsidR="0031253D" w:rsidRPr="00C046C4">
              <w:rPr>
                <w:szCs w:val="26"/>
              </w:rPr>
              <w:t>ti</w:t>
            </w:r>
            <w:r w:rsidRPr="00C046C4">
              <w:rPr>
                <w:szCs w:val="26"/>
              </w:rPr>
              <w:t>on and Interpretation</w:t>
            </w:r>
            <w:r w:rsidR="00523025" w:rsidRPr="00C046C4">
              <w:rPr>
                <w:noProof/>
                <w:szCs w:val="26"/>
              </w:rPr>
              <w:t>…………………………………</w:t>
            </w:r>
            <w:r w:rsidRPr="00C046C4">
              <w:rPr>
                <w:rFonts w:eastAsia="Calibri"/>
                <w:szCs w:val="26"/>
              </w:rPr>
              <w:t>9-10</w:t>
            </w:r>
          </w:p>
        </w:tc>
      </w:tr>
      <w:tr w:rsidR="00167BA5" w:rsidRPr="00C046C4">
        <w:trPr>
          <w:trHeight w:val="520"/>
        </w:trPr>
        <w:tc>
          <w:tcPr>
            <w:tcW w:w="1637" w:type="dxa"/>
            <w:tcBorders>
              <w:top w:val="nil"/>
              <w:left w:val="nil"/>
              <w:bottom w:val="nil"/>
              <w:right w:val="nil"/>
            </w:tcBorders>
            <w:vAlign w:val="center"/>
          </w:tcPr>
          <w:p w:rsidR="00167BA5" w:rsidRPr="00C046C4" w:rsidRDefault="00433AD9">
            <w:pPr>
              <w:spacing w:after="0" w:line="259" w:lineRule="auto"/>
              <w:ind w:left="43" w:right="0" w:firstLine="0"/>
              <w:jc w:val="left"/>
              <w:rPr>
                <w:szCs w:val="26"/>
              </w:rPr>
            </w:pPr>
            <w:r w:rsidRPr="00C046C4">
              <w:rPr>
                <w:szCs w:val="26"/>
              </w:rPr>
              <w:t>Ar</w:t>
            </w:r>
            <w:r w:rsidR="00A06872" w:rsidRPr="00C046C4">
              <w:rPr>
                <w:szCs w:val="26"/>
              </w:rPr>
              <w:t>t</w:t>
            </w:r>
            <w:r w:rsidRPr="00C046C4">
              <w:rPr>
                <w:szCs w:val="26"/>
              </w:rPr>
              <w:t>icle 20</w:t>
            </w:r>
          </w:p>
        </w:tc>
        <w:tc>
          <w:tcPr>
            <w:tcW w:w="7464" w:type="dxa"/>
            <w:tcBorders>
              <w:top w:val="nil"/>
              <w:left w:val="nil"/>
              <w:bottom w:val="nil"/>
              <w:right w:val="nil"/>
            </w:tcBorders>
            <w:vAlign w:val="center"/>
          </w:tcPr>
          <w:p w:rsidR="00167BA5" w:rsidRPr="00C046C4" w:rsidRDefault="00433AD9">
            <w:pPr>
              <w:tabs>
                <w:tab w:val="center" w:pos="1018"/>
                <w:tab w:val="center" w:pos="1092"/>
                <w:tab w:val="center" w:pos="1174"/>
                <w:tab w:val="center" w:pos="1250"/>
                <w:tab w:val="center" w:pos="1322"/>
                <w:tab w:val="center" w:pos="1406"/>
                <w:tab w:val="center" w:pos="1490"/>
                <w:tab w:val="center" w:pos="1553"/>
                <w:tab w:val="center" w:pos="1644"/>
                <w:tab w:val="center" w:pos="1716"/>
                <w:tab w:val="center" w:pos="1783"/>
                <w:tab w:val="center" w:pos="1884"/>
                <w:tab w:val="center" w:pos="4006"/>
                <w:tab w:val="center" w:pos="6144"/>
                <w:tab w:val="center" w:pos="6230"/>
                <w:tab w:val="center" w:pos="6300"/>
                <w:tab w:val="center" w:pos="6367"/>
                <w:tab w:val="center" w:pos="6444"/>
                <w:tab w:val="center" w:pos="6535"/>
                <w:tab w:val="center" w:pos="6605"/>
                <w:tab w:val="center" w:pos="6679"/>
                <w:tab w:val="center" w:pos="6756"/>
                <w:tab w:val="center" w:pos="6821"/>
                <w:tab w:val="center" w:pos="6890"/>
                <w:tab w:val="center" w:pos="6950"/>
                <w:tab w:val="center" w:pos="7022"/>
                <w:tab w:val="right" w:pos="7464"/>
              </w:tabs>
              <w:spacing w:after="0" w:line="259" w:lineRule="auto"/>
              <w:ind w:left="0" w:right="0" w:firstLine="0"/>
              <w:jc w:val="left"/>
              <w:rPr>
                <w:szCs w:val="26"/>
              </w:rPr>
            </w:pPr>
            <w:r w:rsidRPr="00C046C4">
              <w:rPr>
                <w:szCs w:val="26"/>
              </w:rPr>
              <w:t>Parking</w:t>
            </w:r>
            <w:r w:rsidR="0031253D" w:rsidRPr="00C046C4">
              <w:rPr>
                <w:szCs w:val="26"/>
              </w:rPr>
              <w:t>………………………………………………………</w:t>
            </w:r>
            <w:r w:rsidR="00523025" w:rsidRPr="00C046C4">
              <w:rPr>
                <w:szCs w:val="26"/>
              </w:rPr>
              <w:t>.</w:t>
            </w:r>
            <w:r w:rsidR="0031253D" w:rsidRPr="00C046C4">
              <w:rPr>
                <w:szCs w:val="26"/>
              </w:rPr>
              <w:t>………</w:t>
            </w:r>
            <w:r w:rsidRPr="00C046C4">
              <w:rPr>
                <w:rFonts w:eastAsia="Calibri"/>
                <w:szCs w:val="26"/>
              </w:rPr>
              <w:t>11</w:t>
            </w:r>
          </w:p>
        </w:tc>
      </w:tr>
      <w:tr w:rsidR="00167BA5" w:rsidRPr="00C046C4">
        <w:trPr>
          <w:trHeight w:val="533"/>
        </w:trPr>
        <w:tc>
          <w:tcPr>
            <w:tcW w:w="1637" w:type="dxa"/>
            <w:tcBorders>
              <w:top w:val="nil"/>
              <w:left w:val="nil"/>
              <w:bottom w:val="nil"/>
              <w:right w:val="nil"/>
            </w:tcBorders>
            <w:vAlign w:val="center"/>
          </w:tcPr>
          <w:p w:rsidR="00167BA5" w:rsidRPr="00C046C4" w:rsidRDefault="00433AD9">
            <w:pPr>
              <w:spacing w:after="0" w:line="259" w:lineRule="auto"/>
              <w:ind w:left="62" w:right="0" w:firstLine="0"/>
              <w:jc w:val="left"/>
              <w:rPr>
                <w:szCs w:val="26"/>
              </w:rPr>
            </w:pPr>
            <w:r w:rsidRPr="00C046C4">
              <w:rPr>
                <w:szCs w:val="26"/>
              </w:rPr>
              <w:t>Art</w:t>
            </w:r>
            <w:r w:rsidR="00A06872" w:rsidRPr="00C046C4">
              <w:rPr>
                <w:szCs w:val="26"/>
              </w:rPr>
              <w:t>icl</w:t>
            </w:r>
            <w:r w:rsidRPr="00C046C4">
              <w:rPr>
                <w:szCs w:val="26"/>
              </w:rPr>
              <w:t>e 31</w:t>
            </w:r>
          </w:p>
        </w:tc>
        <w:tc>
          <w:tcPr>
            <w:tcW w:w="7464" w:type="dxa"/>
            <w:tcBorders>
              <w:top w:val="nil"/>
              <w:left w:val="nil"/>
              <w:bottom w:val="nil"/>
              <w:right w:val="nil"/>
            </w:tcBorders>
            <w:vAlign w:val="center"/>
          </w:tcPr>
          <w:p w:rsidR="00167BA5" w:rsidRPr="00C046C4" w:rsidRDefault="00433AD9">
            <w:pPr>
              <w:tabs>
                <w:tab w:val="center" w:pos="3600"/>
                <w:tab w:val="center" w:pos="3672"/>
                <w:tab w:val="center" w:pos="3756"/>
                <w:tab w:val="center" w:pos="3828"/>
                <w:tab w:val="center" w:pos="3907"/>
                <w:tab w:val="center" w:pos="3996"/>
                <w:tab w:val="center" w:pos="4068"/>
                <w:tab w:val="center" w:pos="4150"/>
                <w:tab w:val="center" w:pos="4224"/>
                <w:tab w:val="center" w:pos="4306"/>
                <w:tab w:val="center" w:pos="4380"/>
                <w:tab w:val="center" w:pos="4457"/>
                <w:tab w:val="center" w:pos="5290"/>
                <w:tab w:val="center" w:pos="6134"/>
                <w:tab w:val="center" w:pos="6209"/>
                <w:tab w:val="center" w:pos="6281"/>
                <w:tab w:val="center" w:pos="6362"/>
                <w:tab w:val="center" w:pos="6442"/>
                <w:tab w:val="center" w:pos="6516"/>
                <w:tab w:val="center" w:pos="6600"/>
                <w:tab w:val="center" w:pos="6670"/>
                <w:tab w:val="center" w:pos="6744"/>
                <w:tab w:val="center" w:pos="6828"/>
                <w:tab w:val="center" w:pos="6886"/>
                <w:tab w:val="center" w:pos="6953"/>
                <w:tab w:val="center" w:pos="7025"/>
                <w:tab w:val="right" w:pos="7464"/>
              </w:tabs>
              <w:spacing w:after="0" w:line="259" w:lineRule="auto"/>
              <w:ind w:left="0" w:right="0" w:firstLine="0"/>
              <w:jc w:val="left"/>
              <w:rPr>
                <w:szCs w:val="26"/>
              </w:rPr>
            </w:pPr>
            <w:r w:rsidRPr="00C046C4">
              <w:rPr>
                <w:szCs w:val="26"/>
              </w:rPr>
              <w:t>Curtailment of Postal Operations</w:t>
            </w:r>
            <w:r w:rsidR="00523025" w:rsidRPr="00C046C4">
              <w:rPr>
                <w:noProof/>
                <w:szCs w:val="26"/>
              </w:rPr>
              <w:t xml:space="preserve">…………………………………… </w:t>
            </w:r>
            <w:r w:rsidRPr="00C046C4">
              <w:rPr>
                <w:rFonts w:eastAsia="Calibri"/>
                <w:szCs w:val="26"/>
              </w:rPr>
              <w:t>11</w:t>
            </w:r>
          </w:p>
        </w:tc>
      </w:tr>
      <w:tr w:rsidR="00167BA5" w:rsidRPr="00C046C4">
        <w:trPr>
          <w:trHeight w:val="404"/>
        </w:trPr>
        <w:tc>
          <w:tcPr>
            <w:tcW w:w="1637" w:type="dxa"/>
            <w:tcBorders>
              <w:top w:val="nil"/>
              <w:left w:val="nil"/>
              <w:bottom w:val="nil"/>
              <w:right w:val="nil"/>
            </w:tcBorders>
          </w:tcPr>
          <w:p w:rsidR="00167BA5" w:rsidRPr="00C046C4" w:rsidRDefault="00433AD9">
            <w:pPr>
              <w:spacing w:after="0" w:line="259" w:lineRule="auto"/>
              <w:ind w:left="67" w:right="0" w:firstLine="0"/>
              <w:jc w:val="left"/>
              <w:rPr>
                <w:sz w:val="28"/>
                <w:szCs w:val="28"/>
              </w:rPr>
            </w:pPr>
            <w:r w:rsidRPr="00C046C4">
              <w:rPr>
                <w:sz w:val="28"/>
                <w:szCs w:val="28"/>
              </w:rPr>
              <w:t>Article 41</w:t>
            </w:r>
          </w:p>
        </w:tc>
        <w:tc>
          <w:tcPr>
            <w:tcW w:w="7464" w:type="dxa"/>
            <w:tcBorders>
              <w:top w:val="nil"/>
              <w:left w:val="nil"/>
              <w:bottom w:val="nil"/>
              <w:right w:val="nil"/>
            </w:tcBorders>
            <w:vAlign w:val="bottom"/>
          </w:tcPr>
          <w:p w:rsidR="00167BA5" w:rsidRPr="00405E47" w:rsidRDefault="00433AD9">
            <w:pPr>
              <w:tabs>
                <w:tab w:val="center" w:pos="3250"/>
                <w:tab w:val="center" w:pos="3324"/>
                <w:tab w:val="center" w:pos="3406"/>
                <w:tab w:val="center" w:pos="3478"/>
                <w:tab w:val="center" w:pos="3545"/>
                <w:tab w:val="center" w:pos="3629"/>
                <w:tab w:val="center" w:pos="3701"/>
                <w:tab w:val="center" w:pos="3787"/>
                <w:tab w:val="center" w:pos="3869"/>
                <w:tab w:val="center" w:pos="3941"/>
                <w:tab w:val="center" w:pos="4020"/>
                <w:tab w:val="center" w:pos="4104"/>
                <w:tab w:val="center" w:pos="4975"/>
                <w:tab w:val="center" w:pos="5844"/>
                <w:tab w:val="center" w:pos="5918"/>
                <w:tab w:val="center" w:pos="6007"/>
                <w:tab w:val="center" w:pos="6074"/>
                <w:tab w:val="center" w:pos="6158"/>
                <w:tab w:val="center" w:pos="6230"/>
                <w:tab w:val="center" w:pos="6305"/>
                <w:tab w:val="center" w:pos="6377"/>
                <w:tab w:val="center" w:pos="6446"/>
                <w:tab w:val="center" w:pos="6526"/>
                <w:tab w:val="center" w:pos="6605"/>
                <w:tab w:val="center" w:pos="6684"/>
                <w:tab w:val="center" w:pos="6761"/>
                <w:tab w:val="right" w:pos="7464"/>
              </w:tabs>
              <w:spacing w:after="0" w:line="259" w:lineRule="auto"/>
              <w:ind w:left="0" w:right="0" w:firstLine="0"/>
              <w:jc w:val="left"/>
              <w:rPr>
                <w:rFonts w:eastAsia="Calibri"/>
                <w:szCs w:val="26"/>
              </w:rPr>
            </w:pPr>
            <w:r w:rsidRPr="00405E47">
              <w:rPr>
                <w:szCs w:val="26"/>
              </w:rPr>
              <w:t xml:space="preserve">Posting I Bidding </w:t>
            </w:r>
            <w:r w:rsidR="00523025" w:rsidRPr="00405E47">
              <w:rPr>
                <w:szCs w:val="26"/>
              </w:rPr>
              <w:t>Procedures</w:t>
            </w:r>
            <w:r w:rsidR="00523025" w:rsidRPr="00405E47">
              <w:rPr>
                <w:noProof/>
                <w:szCs w:val="26"/>
              </w:rPr>
              <w:t>……………………</w:t>
            </w:r>
            <w:r w:rsidR="004B452F">
              <w:rPr>
                <w:noProof/>
                <w:szCs w:val="26"/>
              </w:rPr>
              <w:t>……</w:t>
            </w:r>
            <w:r w:rsidR="00523025" w:rsidRPr="00405E47">
              <w:rPr>
                <w:noProof/>
                <w:szCs w:val="26"/>
              </w:rPr>
              <w:t>………</w:t>
            </w:r>
            <w:r w:rsidR="003733F1" w:rsidRPr="00405E47">
              <w:rPr>
                <w:noProof/>
                <w:szCs w:val="26"/>
              </w:rPr>
              <w:t>…</w:t>
            </w:r>
            <w:r w:rsidR="00523025" w:rsidRPr="00405E47">
              <w:rPr>
                <w:noProof/>
                <w:szCs w:val="26"/>
              </w:rPr>
              <w:t xml:space="preserve"> </w:t>
            </w:r>
            <w:r w:rsidRPr="00405E47">
              <w:rPr>
                <w:rFonts w:eastAsia="Calibri"/>
                <w:szCs w:val="26"/>
              </w:rPr>
              <w:t>11-12</w:t>
            </w:r>
          </w:p>
          <w:p w:rsidR="00405E47" w:rsidRPr="00C046C4" w:rsidRDefault="00405E47">
            <w:pPr>
              <w:tabs>
                <w:tab w:val="center" w:pos="3250"/>
                <w:tab w:val="center" w:pos="3324"/>
                <w:tab w:val="center" w:pos="3406"/>
                <w:tab w:val="center" w:pos="3478"/>
                <w:tab w:val="center" w:pos="3545"/>
                <w:tab w:val="center" w:pos="3629"/>
                <w:tab w:val="center" w:pos="3701"/>
                <w:tab w:val="center" w:pos="3787"/>
                <w:tab w:val="center" w:pos="3869"/>
                <w:tab w:val="center" w:pos="3941"/>
                <w:tab w:val="center" w:pos="4020"/>
                <w:tab w:val="center" w:pos="4104"/>
                <w:tab w:val="center" w:pos="4975"/>
                <w:tab w:val="center" w:pos="5844"/>
                <w:tab w:val="center" w:pos="5918"/>
                <w:tab w:val="center" w:pos="6007"/>
                <w:tab w:val="center" w:pos="6074"/>
                <w:tab w:val="center" w:pos="6158"/>
                <w:tab w:val="center" w:pos="6230"/>
                <w:tab w:val="center" w:pos="6305"/>
                <w:tab w:val="center" w:pos="6377"/>
                <w:tab w:val="center" w:pos="6446"/>
                <w:tab w:val="center" w:pos="6526"/>
                <w:tab w:val="center" w:pos="6605"/>
                <w:tab w:val="center" w:pos="6684"/>
                <w:tab w:val="center" w:pos="6761"/>
                <w:tab w:val="right" w:pos="7464"/>
              </w:tabs>
              <w:spacing w:after="0" w:line="259" w:lineRule="auto"/>
              <w:ind w:left="0" w:right="0" w:firstLine="0"/>
              <w:jc w:val="left"/>
              <w:rPr>
                <w:sz w:val="28"/>
                <w:szCs w:val="28"/>
              </w:rPr>
            </w:pPr>
            <w:r w:rsidRPr="00405E47">
              <w:rPr>
                <w:szCs w:val="26"/>
              </w:rPr>
              <w:t>Reassignments…………………………………………………... 12-13</w:t>
            </w:r>
            <w:r>
              <w:rPr>
                <w:szCs w:val="26"/>
              </w:rPr>
              <w:t xml:space="preserve">     </w:t>
            </w:r>
          </w:p>
        </w:tc>
      </w:tr>
    </w:tbl>
    <w:p w:rsidR="00167BA5" w:rsidRPr="00523025" w:rsidRDefault="00523025" w:rsidP="00523025">
      <w:pPr>
        <w:spacing w:after="47" w:line="259" w:lineRule="auto"/>
        <w:ind w:left="10" w:right="298" w:hanging="10"/>
        <w:jc w:val="center"/>
        <w:rPr>
          <w:szCs w:val="26"/>
        </w:rPr>
      </w:pPr>
      <w:r>
        <w:rPr>
          <w:szCs w:val="26"/>
        </w:rPr>
        <w:t xml:space="preserve">                   </w:t>
      </w:r>
    </w:p>
    <w:p w:rsidR="00F8381E" w:rsidRPr="005939A6" w:rsidRDefault="00594762">
      <w:pPr>
        <w:pStyle w:val="Heading2"/>
        <w:spacing w:after="118"/>
        <w:ind w:left="48" w:right="101"/>
        <w:jc w:val="center"/>
        <w:rPr>
          <w:b/>
          <w:highlight w:val="yellow"/>
          <w:u w:val="none"/>
        </w:rPr>
      </w:pPr>
      <w:r w:rsidRPr="005939A6">
        <w:rPr>
          <w:b/>
          <w:highlight w:val="yellow"/>
          <w:u w:val="none"/>
        </w:rPr>
        <w:lastRenderedPageBreak/>
        <w:t>ARTICLE 1</w:t>
      </w:r>
    </w:p>
    <w:p w:rsidR="00594762" w:rsidRPr="005939A6" w:rsidRDefault="00594762" w:rsidP="00594762">
      <w:pPr>
        <w:rPr>
          <w:highlight w:val="yellow"/>
        </w:rPr>
      </w:pPr>
      <w:r w:rsidRPr="005939A6">
        <w:rPr>
          <w:b/>
          <w:highlight w:val="yellow"/>
        </w:rPr>
        <w:t>Section 1.</w:t>
      </w:r>
      <w:r w:rsidRPr="005939A6">
        <w:rPr>
          <w:highlight w:val="yellow"/>
        </w:rPr>
        <w:t xml:space="preserve"> The Parties agree that all Articles are to be administrated in accordance with the provisions of the National Agreement.</w:t>
      </w:r>
    </w:p>
    <w:p w:rsidR="00594762" w:rsidRPr="00594762" w:rsidRDefault="00594762" w:rsidP="00594762">
      <w:r w:rsidRPr="005939A6">
        <w:rPr>
          <w:b/>
          <w:highlight w:val="yellow"/>
        </w:rPr>
        <w:t>Section 2.</w:t>
      </w:r>
      <w:r w:rsidRPr="005939A6">
        <w:rPr>
          <w:highlight w:val="yellow"/>
        </w:rPr>
        <w:t xml:space="preserve"> The</w:t>
      </w:r>
      <w:r w:rsidR="009F6A5B">
        <w:rPr>
          <w:highlight w:val="yellow"/>
        </w:rPr>
        <w:t>se</w:t>
      </w:r>
      <w:r w:rsidRPr="005939A6">
        <w:rPr>
          <w:highlight w:val="yellow"/>
        </w:rPr>
        <w:t xml:space="preserve"> agreements </w:t>
      </w:r>
      <w:r w:rsidR="009F6A5B">
        <w:rPr>
          <w:highlight w:val="yellow"/>
        </w:rPr>
        <w:t xml:space="preserve">have been reached </w:t>
      </w:r>
      <w:r w:rsidRPr="005939A6">
        <w:rPr>
          <w:highlight w:val="yellow"/>
        </w:rPr>
        <w:t>through negotiation</w:t>
      </w:r>
      <w:r w:rsidR="009F6A5B">
        <w:rPr>
          <w:highlight w:val="yellow"/>
        </w:rPr>
        <w:t>s</w:t>
      </w:r>
      <w:r w:rsidRPr="005939A6">
        <w:rPr>
          <w:highlight w:val="yellow"/>
        </w:rPr>
        <w:t xml:space="preserve"> between the United States Postal Service Boston, MA 02205 (herein called Management or Employer) and the National Association of Letter Carriers, AFL-CIO Branch#34 Boston, MA (herein called Letter Carriers or Branch #34) are entered into supplement to the 2023-2026 National Agreement </w:t>
      </w:r>
      <w:r w:rsidR="009D499B" w:rsidRPr="005939A6">
        <w:rPr>
          <w:highlight w:val="yellow"/>
        </w:rPr>
        <w:t>and constitute a Memorandum of Understanding between Branch #34 and Management. This agreement shall be in effect during the period(s) 2023-2026.</w:t>
      </w:r>
    </w:p>
    <w:p w:rsidR="00167BA5" w:rsidRPr="006A7EE9" w:rsidRDefault="00433AD9">
      <w:pPr>
        <w:pStyle w:val="Heading2"/>
        <w:spacing w:after="118"/>
        <w:ind w:left="48" w:right="101"/>
        <w:jc w:val="center"/>
        <w:rPr>
          <w:b/>
        </w:rPr>
      </w:pPr>
      <w:r w:rsidRPr="006A7EE9">
        <w:rPr>
          <w:b/>
          <w:u w:val="none"/>
        </w:rPr>
        <w:t>ARTICLE 8</w:t>
      </w:r>
    </w:p>
    <w:p w:rsidR="00167BA5" w:rsidRPr="006A7EE9" w:rsidRDefault="00433AD9">
      <w:pPr>
        <w:spacing w:after="4" w:line="259" w:lineRule="auto"/>
        <w:ind w:left="357" w:right="590" w:hanging="10"/>
        <w:jc w:val="center"/>
        <w:rPr>
          <w:b/>
        </w:rPr>
      </w:pPr>
      <w:r w:rsidRPr="006A7EE9">
        <w:rPr>
          <w:b/>
          <w:sz w:val="30"/>
          <w:u w:val="single" w:color="000000"/>
        </w:rPr>
        <w:t>EMPLOYEE CLASSIFICATIONS</w:t>
      </w:r>
    </w:p>
    <w:p w:rsidR="00167BA5" w:rsidRDefault="00433AD9">
      <w:pPr>
        <w:spacing w:after="467"/>
        <w:ind w:right="96"/>
      </w:pPr>
      <w:r>
        <w:t>Management agrees to notify the Letter Carrier's Organization concerning the hiring of all Employees in the Letter Carrier Craft.</w:t>
      </w:r>
    </w:p>
    <w:p w:rsidR="00167BA5" w:rsidRDefault="00433AD9">
      <w:pPr>
        <w:spacing w:after="0" w:line="259" w:lineRule="auto"/>
        <w:ind w:left="48" w:right="0" w:hanging="10"/>
        <w:jc w:val="center"/>
        <w:rPr>
          <w:b/>
          <w:sz w:val="32"/>
        </w:rPr>
      </w:pPr>
      <w:r w:rsidRPr="006A7EE9">
        <w:rPr>
          <w:b/>
          <w:sz w:val="32"/>
        </w:rPr>
        <w:t>ARTICLE 8</w:t>
      </w:r>
    </w:p>
    <w:p w:rsidR="0053110B" w:rsidRPr="0053110B" w:rsidRDefault="0053110B">
      <w:pPr>
        <w:spacing w:after="0" w:line="259" w:lineRule="auto"/>
        <w:ind w:left="48" w:right="0" w:hanging="10"/>
        <w:jc w:val="center"/>
        <w:rPr>
          <w:b/>
          <w:sz w:val="32"/>
          <w:szCs w:val="32"/>
          <w:u w:val="single"/>
        </w:rPr>
      </w:pPr>
      <w:r w:rsidRPr="0053110B">
        <w:rPr>
          <w:b/>
          <w:sz w:val="32"/>
          <w:szCs w:val="32"/>
          <w:u w:val="single"/>
        </w:rPr>
        <w:t>WORK SCHEDULES</w:t>
      </w:r>
    </w:p>
    <w:p w:rsidR="000E0F9E" w:rsidRPr="006A7EE9" w:rsidRDefault="000E0F9E" w:rsidP="0053110B">
      <w:pPr>
        <w:pStyle w:val="Heading2"/>
        <w:spacing w:after="141" w:line="248" w:lineRule="auto"/>
        <w:ind w:left="3009" w:right="3358" w:firstLine="0"/>
        <w:rPr>
          <w:b/>
          <w:sz w:val="30"/>
        </w:rPr>
      </w:pPr>
    </w:p>
    <w:p w:rsidR="00167BA5" w:rsidRPr="006A7EE9" w:rsidRDefault="00433AD9" w:rsidP="000E0F9E">
      <w:pPr>
        <w:pStyle w:val="Heading2"/>
        <w:spacing w:after="141" w:line="248" w:lineRule="auto"/>
        <w:ind w:left="129" w:right="3358" w:firstLine="0"/>
        <w:rPr>
          <w:b/>
        </w:rPr>
      </w:pPr>
      <w:r w:rsidRPr="006A7EE9">
        <w:rPr>
          <w:b/>
          <w:sz w:val="30"/>
          <w:u w:val="none"/>
        </w:rPr>
        <w:t xml:space="preserve">A. </w:t>
      </w:r>
      <w:r w:rsidRPr="006A7EE9">
        <w:rPr>
          <w:b/>
          <w:sz w:val="30"/>
        </w:rPr>
        <w:t>BASIC WORK WEEK</w:t>
      </w:r>
    </w:p>
    <w:p w:rsidR="00167BA5" w:rsidRDefault="00433AD9">
      <w:pPr>
        <w:ind w:left="153" w:right="96"/>
      </w:pPr>
      <w:r>
        <w:t>1. Rotation of Non-</w:t>
      </w:r>
      <w:r w:rsidR="00523025">
        <w:t>Scheduled</w:t>
      </w:r>
      <w:r>
        <w:t xml:space="preserve"> Work Day:</w:t>
      </w:r>
    </w:p>
    <w:p w:rsidR="00167BA5" w:rsidRDefault="00433AD9">
      <w:pPr>
        <w:spacing w:after="170"/>
        <w:ind w:left="484" w:right="96"/>
      </w:pPr>
      <w:r>
        <w:t xml:space="preserve">Letter Carriers in the Boston Post Office </w:t>
      </w:r>
      <w:r w:rsidR="003718F8">
        <w:t>will</w:t>
      </w:r>
      <w:r>
        <w:t xml:space="preserve"> be granted a non-scheduled work day on a rotating basis, except as provided below:</w:t>
      </w:r>
    </w:p>
    <w:p w:rsidR="00167BA5" w:rsidRDefault="00433AD9">
      <w:pPr>
        <w:numPr>
          <w:ilvl w:val="0"/>
          <w:numId w:val="1"/>
        </w:numPr>
        <w:spacing w:after="187"/>
        <w:ind w:right="96" w:hanging="367"/>
      </w:pPr>
      <w:r>
        <w:t xml:space="preserve">Parcel Post Carriers and Carriers on combination Parcel Post, relay and collection routes, </w:t>
      </w:r>
      <w:r w:rsidR="003718F8">
        <w:t>will</w:t>
      </w:r>
      <w:r>
        <w:t xml:space="preserve"> be granted a non-scheduled work day on a rotating bas</w:t>
      </w:r>
      <w:r w:rsidR="003718F8">
        <w:t>ed</w:t>
      </w:r>
      <w:r>
        <w:t xml:space="preserve"> except that those engaged in business or partial business areas that do not have a full Saturday delivery schedule shall have a Monday through Friday work week with Saturday as their non-scheduled day.</w:t>
      </w:r>
    </w:p>
    <w:p w:rsidR="00167BA5" w:rsidRPr="005939A6" w:rsidRDefault="00655EA1">
      <w:pPr>
        <w:numPr>
          <w:ilvl w:val="0"/>
          <w:numId w:val="1"/>
        </w:numPr>
        <w:ind w:right="96" w:hanging="367"/>
        <w:rPr>
          <w:highlight w:val="yellow"/>
        </w:rPr>
      </w:pPr>
      <w:r w:rsidRPr="005939A6">
        <w:rPr>
          <w:highlight w:val="yellow"/>
        </w:rPr>
        <w:t>Parcel Post, Combination, City Carrier routes with 50% non-deliveries on Saturdays will be granted Saturday-Sunday Non-Schedule days off.</w:t>
      </w:r>
    </w:p>
    <w:p w:rsidR="00167BA5" w:rsidRPr="005939A6" w:rsidRDefault="00655EA1">
      <w:pPr>
        <w:numPr>
          <w:ilvl w:val="0"/>
          <w:numId w:val="1"/>
        </w:numPr>
        <w:spacing w:after="460"/>
        <w:ind w:right="96" w:hanging="367"/>
        <w:rPr>
          <w:highlight w:val="yellow"/>
        </w:rPr>
      </w:pPr>
      <w:r w:rsidRPr="005939A6">
        <w:rPr>
          <w:highlight w:val="yellow"/>
        </w:rPr>
        <w:t>Unassigned Regular Carriers (UAR) will be given non-schedule work day on a rotating basis.</w:t>
      </w:r>
    </w:p>
    <w:p w:rsidR="00167BA5" w:rsidRPr="006A7EE9" w:rsidRDefault="00433AD9">
      <w:pPr>
        <w:pStyle w:val="Heading2"/>
        <w:spacing w:after="141" w:line="248" w:lineRule="auto"/>
        <w:ind w:left="279" w:right="0"/>
        <w:rPr>
          <w:b/>
        </w:rPr>
      </w:pPr>
      <w:r w:rsidRPr="006A7EE9">
        <w:rPr>
          <w:b/>
          <w:sz w:val="30"/>
          <w:u w:val="none"/>
        </w:rPr>
        <w:lastRenderedPageBreak/>
        <w:t>B.</w:t>
      </w:r>
      <w:r w:rsidR="00523025" w:rsidRPr="006A7EE9">
        <w:rPr>
          <w:b/>
          <w:sz w:val="30"/>
          <w:u w:val="none"/>
        </w:rPr>
        <w:t xml:space="preserve"> </w:t>
      </w:r>
      <w:r w:rsidRPr="006A7EE9">
        <w:rPr>
          <w:b/>
          <w:sz w:val="30"/>
        </w:rPr>
        <w:t>WORK</w:t>
      </w:r>
      <w:r w:rsidR="00523025" w:rsidRPr="006A7EE9">
        <w:rPr>
          <w:b/>
          <w:sz w:val="30"/>
        </w:rPr>
        <w:t>I</w:t>
      </w:r>
      <w:r w:rsidRPr="006A7EE9">
        <w:rPr>
          <w:b/>
          <w:sz w:val="30"/>
        </w:rPr>
        <w:t>NG OFF THE CLOCK</w:t>
      </w:r>
    </w:p>
    <w:p w:rsidR="00167BA5" w:rsidRDefault="00433AD9">
      <w:pPr>
        <w:spacing w:after="167" w:line="259" w:lineRule="auto"/>
        <w:ind w:left="279" w:right="0" w:hanging="10"/>
        <w:jc w:val="left"/>
      </w:pPr>
      <w:r>
        <w:rPr>
          <w:sz w:val="24"/>
        </w:rPr>
        <w:t xml:space="preserve">Letter Carriers shall perform required work only on </w:t>
      </w:r>
      <w:r w:rsidR="00523025">
        <w:rPr>
          <w:sz w:val="24"/>
        </w:rPr>
        <w:t>official</w:t>
      </w:r>
      <w:r>
        <w:rPr>
          <w:sz w:val="24"/>
        </w:rPr>
        <w:t xml:space="preserve"> time.</w:t>
      </w:r>
    </w:p>
    <w:p w:rsidR="00167BA5" w:rsidRDefault="00433AD9" w:rsidP="009F6A5B">
      <w:pPr>
        <w:pStyle w:val="ListParagraph"/>
        <w:numPr>
          <w:ilvl w:val="0"/>
          <w:numId w:val="33"/>
        </w:numPr>
        <w:spacing w:after="213" w:line="216" w:lineRule="auto"/>
        <w:ind w:right="328"/>
      </w:pPr>
      <w:r>
        <w:t xml:space="preserve">In accordance with Article 8, Section 5, of the National Agreement, a chart shall be posted and updated </w:t>
      </w:r>
      <w:r w:rsidR="00655EA1" w:rsidRPr="009F6A5B">
        <w:rPr>
          <w:highlight w:val="yellow"/>
        </w:rPr>
        <w:t>weekly</w:t>
      </w:r>
      <w:r>
        <w:t xml:space="preserve"> in each work station, indicating each employee's accumulated overtime. An employee who has been contacted to work overtime and is excused by Management, and thus does not work overtime, shall be credited on the chart as if he/she did work overtime.</w:t>
      </w:r>
    </w:p>
    <w:p w:rsidR="009F6A5B" w:rsidRDefault="009F6A5B" w:rsidP="009F6A5B">
      <w:pPr>
        <w:pStyle w:val="ListParagraph"/>
        <w:spacing w:after="213" w:line="216" w:lineRule="auto"/>
        <w:ind w:right="328" w:firstLine="0"/>
      </w:pPr>
    </w:p>
    <w:p w:rsidR="009F6A5B" w:rsidRDefault="00433AD9" w:rsidP="009F6A5B">
      <w:pPr>
        <w:pStyle w:val="ListParagraph"/>
        <w:numPr>
          <w:ilvl w:val="0"/>
          <w:numId w:val="33"/>
        </w:numPr>
        <w:ind w:right="328"/>
      </w:pPr>
      <w:r>
        <w:t>Overtime Desired</w:t>
      </w:r>
      <w:r w:rsidR="00655EA1">
        <w:t xml:space="preserve"> </w:t>
      </w:r>
      <w:r>
        <w:t>lists</w:t>
      </w:r>
      <w:r w:rsidR="00655EA1">
        <w:t>,</w:t>
      </w:r>
      <w:r>
        <w:t xml:space="preserve"> shall be by tour, section and the necessary skills in the Boston Post Office. Every effort will be made to distribute equitably the opportunities for overtime among those on the list.</w:t>
      </w:r>
    </w:p>
    <w:p w:rsidR="009F6A5B" w:rsidRDefault="009F6A5B" w:rsidP="009F6A5B">
      <w:pPr>
        <w:pStyle w:val="ListParagraph"/>
        <w:ind w:right="328" w:firstLine="0"/>
      </w:pPr>
    </w:p>
    <w:p w:rsidR="00167BA5" w:rsidRDefault="00433AD9" w:rsidP="009F6A5B">
      <w:pPr>
        <w:pStyle w:val="ListParagraph"/>
        <w:numPr>
          <w:ilvl w:val="0"/>
          <w:numId w:val="33"/>
        </w:numPr>
        <w:ind w:right="328"/>
      </w:pPr>
      <w:r>
        <w:t>Hours worked and opportunities offered on the Overtime Desired List shall be ended at the end of each quarter in cumulative hours.</w:t>
      </w:r>
    </w:p>
    <w:p w:rsidR="009F6A5B" w:rsidRDefault="009F6A5B" w:rsidP="009F6A5B">
      <w:pPr>
        <w:pStyle w:val="ListParagraph"/>
        <w:ind w:right="328" w:firstLine="0"/>
      </w:pPr>
    </w:p>
    <w:p w:rsidR="00167BA5" w:rsidRDefault="00433AD9" w:rsidP="009F6A5B">
      <w:pPr>
        <w:pStyle w:val="ListParagraph"/>
        <w:numPr>
          <w:ilvl w:val="0"/>
          <w:numId w:val="33"/>
        </w:numPr>
        <w:spacing w:after="563"/>
        <w:ind w:right="328"/>
      </w:pPr>
      <w:r>
        <w:t xml:space="preserve">A fulltime regular route carrier called into work on his/her N/S </w:t>
      </w:r>
      <w:r w:rsidR="00523025">
        <w:t>day</w:t>
      </w:r>
      <w:r>
        <w:t xml:space="preserve"> shall work his/her fulltime duty assignment. The T-6 carrier will be placed on another route on his/her string, provided there is a vacant route on his/ her string.</w:t>
      </w:r>
      <w:r w:rsidR="0073222D">
        <w:t xml:space="preserve"> </w:t>
      </w:r>
      <w:r w:rsidR="0073222D" w:rsidRPr="009F6A5B">
        <w:rPr>
          <w:highlight w:val="yellow"/>
        </w:rPr>
        <w:t>A T-6 carrier shall have the choice if there is more than one available route on his/her string.</w:t>
      </w:r>
      <w:r>
        <w:t xml:space="preserve"> A T</w:t>
      </w:r>
      <w:r w:rsidR="0073222D">
        <w:t>-</w:t>
      </w:r>
      <w:r>
        <w:t xml:space="preserve">6 carrier shall bump a carrier covering a </w:t>
      </w:r>
      <w:r w:rsidR="00AC67EC">
        <w:t>long-term</w:t>
      </w:r>
      <w:r>
        <w:t xml:space="preserve"> absence on one of the routes on his/her string. If there are no openings on the T-6 carriers string, the T-6 will be assigned where needed.</w:t>
      </w:r>
    </w:p>
    <w:p w:rsidR="00167BA5" w:rsidRPr="006A7EE9" w:rsidRDefault="00433AD9">
      <w:pPr>
        <w:pStyle w:val="Heading3"/>
        <w:tabs>
          <w:tab w:val="center" w:pos="1594"/>
        </w:tabs>
        <w:spacing w:after="168"/>
        <w:ind w:left="0" w:right="0" w:firstLine="0"/>
        <w:rPr>
          <w:b/>
        </w:rPr>
      </w:pPr>
      <w:r w:rsidRPr="006A7EE9">
        <w:rPr>
          <w:b/>
          <w:sz w:val="28"/>
          <w:u w:val="none"/>
        </w:rPr>
        <w:t xml:space="preserve">G. </w:t>
      </w:r>
      <w:r w:rsidRPr="006A7EE9">
        <w:rPr>
          <w:b/>
          <w:sz w:val="28"/>
          <w:u w:val="none"/>
        </w:rPr>
        <w:tab/>
      </w:r>
      <w:r w:rsidRPr="006A7EE9">
        <w:rPr>
          <w:b/>
          <w:sz w:val="28"/>
        </w:rPr>
        <w:t>WASH</w:t>
      </w:r>
      <w:r w:rsidR="006F4E1B">
        <w:rPr>
          <w:b/>
          <w:sz w:val="28"/>
        </w:rPr>
        <w:t xml:space="preserve"> </w:t>
      </w:r>
      <w:r w:rsidRPr="006A7EE9">
        <w:rPr>
          <w:b/>
          <w:sz w:val="28"/>
        </w:rPr>
        <w:t>UP TIME</w:t>
      </w:r>
    </w:p>
    <w:p w:rsidR="00167BA5" w:rsidRDefault="00433AD9">
      <w:pPr>
        <w:numPr>
          <w:ilvl w:val="0"/>
          <w:numId w:val="3"/>
        </w:numPr>
        <w:spacing w:after="250"/>
        <w:ind w:right="250" w:hanging="381"/>
      </w:pPr>
      <w:r>
        <w:t>The</w:t>
      </w:r>
      <w:r w:rsidR="009F6A5B">
        <w:t xml:space="preserve"> </w:t>
      </w:r>
      <w:r>
        <w:t xml:space="preserve">parties to this Agreement recognize that within certain occupational </w:t>
      </w:r>
      <w:r w:rsidR="00AC67EC">
        <w:t>group’s</w:t>
      </w:r>
      <w:r>
        <w:t xml:space="preserve"> employees are engaged in work which can be identified as being dirty or toxic work.</w:t>
      </w:r>
    </w:p>
    <w:p w:rsidR="00167BA5" w:rsidRPr="000C1F3C" w:rsidRDefault="00433AD9" w:rsidP="000C1F3C">
      <w:pPr>
        <w:numPr>
          <w:ilvl w:val="0"/>
          <w:numId w:val="3"/>
        </w:numPr>
        <w:spacing w:after="496"/>
        <w:ind w:right="250" w:hanging="381"/>
        <w:rPr>
          <w:highlight w:val="yellow"/>
        </w:rPr>
      </w:pPr>
      <w:r w:rsidRPr="000C1F3C">
        <w:rPr>
          <w:highlight w:val="yellow"/>
        </w:rPr>
        <w:t xml:space="preserve">In view of the above, </w:t>
      </w:r>
      <w:r w:rsidR="000C1F3C" w:rsidRPr="000C1F3C">
        <w:rPr>
          <w:highlight w:val="yellow"/>
        </w:rPr>
        <w:t>all full-time City Carriers shall be allowed six (6) minutes wash up time daily. This will consist of three (3) minutes was</w:t>
      </w:r>
      <w:r w:rsidR="00257093">
        <w:rPr>
          <w:highlight w:val="yellow"/>
        </w:rPr>
        <w:t>h</w:t>
      </w:r>
      <w:bookmarkStart w:id="0" w:name="_GoBack"/>
      <w:bookmarkEnd w:id="0"/>
      <w:r w:rsidR="000C1F3C" w:rsidRPr="000C1F3C">
        <w:rPr>
          <w:highlight w:val="yellow"/>
        </w:rPr>
        <w:t>-up after casing their mail, prior to leaving for the street and three (3) minutes wash-up after returning from the street prior to the end of their tour.</w:t>
      </w:r>
      <w:r w:rsidR="000C1F3C">
        <w:rPr>
          <w:highlight w:val="yellow"/>
        </w:rPr>
        <w:t xml:space="preserve"> </w:t>
      </w:r>
      <w:r w:rsidR="000C1F3C" w:rsidRPr="000C1F3C">
        <w:rPr>
          <w:highlight w:val="yellow"/>
        </w:rPr>
        <w:t>Such wash-up shall be recorded on line 21 on Form #1838c and credited as part of the eight (8) hour evaluated workday</w:t>
      </w:r>
      <w:r w:rsidR="000C1F3C">
        <w:rPr>
          <w:highlight w:val="yellow"/>
        </w:rPr>
        <w:t xml:space="preserve"> during route adjustments.</w:t>
      </w:r>
    </w:p>
    <w:p w:rsidR="004D5D25" w:rsidRDefault="004D5D25">
      <w:pPr>
        <w:spacing w:after="121" w:line="259" w:lineRule="auto"/>
        <w:ind w:left="357" w:right="461" w:hanging="10"/>
        <w:jc w:val="center"/>
        <w:rPr>
          <w:b/>
          <w:sz w:val="30"/>
          <w:u w:val="single" w:color="000000"/>
        </w:rPr>
      </w:pPr>
    </w:p>
    <w:p w:rsidR="004D5D25" w:rsidRDefault="004D5D25">
      <w:pPr>
        <w:spacing w:after="121" w:line="259" w:lineRule="auto"/>
        <w:ind w:left="357" w:right="461" w:hanging="10"/>
        <w:jc w:val="center"/>
        <w:rPr>
          <w:b/>
          <w:sz w:val="30"/>
          <w:u w:val="single" w:color="000000"/>
        </w:rPr>
      </w:pPr>
    </w:p>
    <w:p w:rsidR="004D5D25" w:rsidRDefault="004D5D25">
      <w:pPr>
        <w:spacing w:after="121" w:line="259" w:lineRule="auto"/>
        <w:ind w:left="357" w:right="461" w:hanging="10"/>
        <w:jc w:val="center"/>
        <w:rPr>
          <w:b/>
          <w:sz w:val="30"/>
          <w:u w:val="single" w:color="000000"/>
        </w:rPr>
      </w:pPr>
    </w:p>
    <w:p w:rsidR="00167BA5" w:rsidRPr="006A7EE9" w:rsidRDefault="004D5D25">
      <w:pPr>
        <w:spacing w:after="121" w:line="259" w:lineRule="auto"/>
        <w:ind w:left="357" w:right="461" w:hanging="10"/>
        <w:jc w:val="center"/>
        <w:rPr>
          <w:b/>
        </w:rPr>
      </w:pPr>
      <w:r>
        <w:rPr>
          <w:b/>
          <w:sz w:val="30"/>
          <w:u w:val="single" w:color="000000"/>
        </w:rPr>
        <w:lastRenderedPageBreak/>
        <w:t>A</w:t>
      </w:r>
      <w:r w:rsidR="00433AD9" w:rsidRPr="006A7EE9">
        <w:rPr>
          <w:b/>
          <w:sz w:val="30"/>
          <w:u w:val="single" w:color="000000"/>
        </w:rPr>
        <w:t>RTICLE 10</w:t>
      </w:r>
    </w:p>
    <w:p w:rsidR="00167BA5" w:rsidRPr="006A7EE9" w:rsidRDefault="00433AD9">
      <w:pPr>
        <w:spacing w:after="378" w:line="261" w:lineRule="auto"/>
        <w:ind w:left="10" w:right="80" w:hanging="10"/>
        <w:jc w:val="center"/>
        <w:rPr>
          <w:b/>
        </w:rPr>
      </w:pPr>
      <w:r w:rsidRPr="006A7EE9">
        <w:rPr>
          <w:b/>
          <w:sz w:val="32"/>
          <w:u w:val="single" w:color="000000"/>
        </w:rPr>
        <w:t>LEAVE</w:t>
      </w:r>
    </w:p>
    <w:p w:rsidR="00167BA5" w:rsidRDefault="00433AD9">
      <w:pPr>
        <w:numPr>
          <w:ilvl w:val="0"/>
          <w:numId w:val="4"/>
        </w:numPr>
        <w:ind w:left="194" w:right="188"/>
      </w:pPr>
      <w:r>
        <w:t xml:space="preserve">The Union and Management agree to formulate the following leave program for the choice and non-choice vacation periods in the Letter Carrier Craft for the years </w:t>
      </w:r>
      <w:r>
        <w:rPr>
          <w:rFonts w:ascii="Calibri" w:eastAsia="Calibri" w:hAnsi="Calibri" w:cs="Calibri"/>
        </w:rPr>
        <w:t>202</w:t>
      </w:r>
      <w:r w:rsidR="001D2B0F">
        <w:rPr>
          <w:rFonts w:ascii="Calibri" w:eastAsia="Calibri" w:hAnsi="Calibri" w:cs="Calibri"/>
        </w:rPr>
        <w:t>3</w:t>
      </w:r>
      <w:r>
        <w:rPr>
          <w:rFonts w:ascii="Calibri" w:eastAsia="Calibri" w:hAnsi="Calibri" w:cs="Calibri"/>
        </w:rPr>
        <w:t>-202</w:t>
      </w:r>
      <w:r w:rsidR="001D2B0F">
        <w:rPr>
          <w:rFonts w:ascii="Calibri" w:eastAsia="Calibri" w:hAnsi="Calibri" w:cs="Calibri"/>
        </w:rPr>
        <w:t>6.</w:t>
      </w:r>
    </w:p>
    <w:p w:rsidR="00167BA5" w:rsidRDefault="00433AD9">
      <w:pPr>
        <w:numPr>
          <w:ilvl w:val="0"/>
          <w:numId w:val="4"/>
        </w:numPr>
        <w:spacing w:after="482"/>
        <w:ind w:left="194" w:right="188"/>
      </w:pPr>
      <w:r>
        <w:t>Management wil</w:t>
      </w:r>
      <w:r w:rsidR="006F4E1B">
        <w:t>l</w:t>
      </w:r>
      <w:r>
        <w:t xml:space="preserve"> publicize on the bulletin boards no later than November</w:t>
      </w:r>
      <w:r w:rsidR="001D2B0F">
        <w:t xml:space="preserve"> 1</w:t>
      </w:r>
      <w:r>
        <w:t>, 202</w:t>
      </w:r>
      <w:r w:rsidR="001D2B0F">
        <w:t>3-</w:t>
      </w:r>
      <w:r>
        <w:t xml:space="preserve"> 202</w:t>
      </w:r>
      <w:r w:rsidR="001D2B0F">
        <w:t>6</w:t>
      </w:r>
      <w:r>
        <w:t>, the beginning of the new leave year.</w:t>
      </w:r>
    </w:p>
    <w:p w:rsidR="00167BA5" w:rsidRPr="006A7EE9" w:rsidRDefault="00433AD9">
      <w:pPr>
        <w:pStyle w:val="Heading3"/>
        <w:spacing w:after="102"/>
        <w:ind w:left="190" w:right="0"/>
        <w:rPr>
          <w:b/>
        </w:rPr>
      </w:pPr>
      <w:r w:rsidRPr="006A7EE9">
        <w:rPr>
          <w:b/>
          <w:sz w:val="28"/>
          <w:u w:val="none"/>
        </w:rPr>
        <w:t xml:space="preserve">C. </w:t>
      </w:r>
      <w:r w:rsidRPr="006A7EE9">
        <w:rPr>
          <w:b/>
          <w:sz w:val="28"/>
        </w:rPr>
        <w:t xml:space="preserve">ISSUANCE OF OFFICIAL NOTICES OF APPROVED </w:t>
      </w:r>
      <w:r w:rsidR="0073222D" w:rsidRPr="005939A6">
        <w:rPr>
          <w:b/>
          <w:sz w:val="28"/>
          <w:highlight w:val="yellow"/>
        </w:rPr>
        <w:t>LEAVE.</w:t>
      </w:r>
    </w:p>
    <w:p w:rsidR="00167BA5" w:rsidRDefault="00433AD9">
      <w:pPr>
        <w:numPr>
          <w:ilvl w:val="0"/>
          <w:numId w:val="5"/>
        </w:numPr>
        <w:spacing w:after="250"/>
        <w:ind w:right="96" w:hanging="386"/>
      </w:pPr>
      <w:r>
        <w:t xml:space="preserve">Management shall furnish a copy of Form 3971 to each carrier, indicating the </w:t>
      </w:r>
      <w:r w:rsidR="001D2B0F" w:rsidRPr="005939A6">
        <w:rPr>
          <w:highlight w:val="yellow"/>
        </w:rPr>
        <w:t>leave</w:t>
      </w:r>
      <w:r>
        <w:t xml:space="preserve"> period approval for him/her</w:t>
      </w:r>
      <w:r w:rsidR="0073222D">
        <w:t>.</w:t>
      </w:r>
    </w:p>
    <w:p w:rsidR="00167BA5" w:rsidRDefault="00433AD9">
      <w:pPr>
        <w:numPr>
          <w:ilvl w:val="0"/>
          <w:numId w:val="5"/>
        </w:numPr>
        <w:ind w:right="96" w:hanging="386"/>
      </w:pPr>
      <w:r>
        <w:t xml:space="preserve">A list of approved vacations </w:t>
      </w:r>
      <w:r w:rsidR="00AC67EC">
        <w:t>will</w:t>
      </w:r>
      <w:r>
        <w:t xml:space="preserve"> be posted and a copy furnished to the Shop Steward.</w:t>
      </w:r>
    </w:p>
    <w:p w:rsidR="00167BA5" w:rsidRPr="006A7EE9" w:rsidRDefault="00433AD9">
      <w:pPr>
        <w:pStyle w:val="Heading4"/>
        <w:spacing w:after="111"/>
        <w:ind w:left="156" w:right="0" w:hanging="10"/>
        <w:jc w:val="left"/>
        <w:rPr>
          <w:b/>
        </w:rPr>
      </w:pPr>
      <w:r w:rsidRPr="006A7EE9">
        <w:rPr>
          <w:b/>
          <w:sz w:val="32"/>
        </w:rPr>
        <w:t xml:space="preserve">D. </w:t>
      </w:r>
      <w:r w:rsidRPr="006A7EE9">
        <w:rPr>
          <w:b/>
          <w:sz w:val="32"/>
          <w:u w:val="single" w:color="000000"/>
        </w:rPr>
        <w:t>CHOICE PERIOD</w:t>
      </w:r>
    </w:p>
    <w:p w:rsidR="00167BA5" w:rsidRDefault="001D2B0F" w:rsidP="001D2B0F">
      <w:pPr>
        <w:numPr>
          <w:ilvl w:val="0"/>
          <w:numId w:val="6"/>
        </w:numPr>
        <w:spacing w:after="220" w:line="222" w:lineRule="auto"/>
        <w:ind w:left="484" w:right="0" w:hanging="10"/>
      </w:pPr>
      <w:r w:rsidRPr="005939A6">
        <w:rPr>
          <w:sz w:val="28"/>
          <w:highlight w:val="yellow"/>
        </w:rPr>
        <w:t xml:space="preserve">Unassigned Regulars, </w:t>
      </w:r>
      <w:r w:rsidR="00433AD9" w:rsidRPr="005939A6">
        <w:rPr>
          <w:sz w:val="28"/>
          <w:highlight w:val="yellow"/>
        </w:rPr>
        <w:t>PT</w:t>
      </w:r>
      <w:r w:rsidR="00AC67EC" w:rsidRPr="005939A6">
        <w:rPr>
          <w:sz w:val="28"/>
          <w:highlight w:val="yellow"/>
        </w:rPr>
        <w:t>F</w:t>
      </w:r>
      <w:r w:rsidR="00433AD9" w:rsidRPr="005939A6">
        <w:rPr>
          <w:sz w:val="28"/>
          <w:highlight w:val="yellow"/>
        </w:rPr>
        <w:t>s</w:t>
      </w:r>
      <w:r w:rsidRPr="005939A6">
        <w:rPr>
          <w:sz w:val="28"/>
          <w:highlight w:val="yellow"/>
        </w:rPr>
        <w:t>, and CCA’s working in a facility</w:t>
      </w:r>
      <w:r w:rsidR="00433AD9" w:rsidRPr="00AC67EC">
        <w:rPr>
          <w:sz w:val="28"/>
        </w:rPr>
        <w:t xml:space="preserve"> shall </w:t>
      </w:r>
      <w:r w:rsidRPr="00AC67EC">
        <w:rPr>
          <w:sz w:val="28"/>
        </w:rPr>
        <w:t>be</w:t>
      </w:r>
      <w:r>
        <w:rPr>
          <w:sz w:val="28"/>
        </w:rPr>
        <w:t xml:space="preserve"> included</w:t>
      </w:r>
      <w:r w:rsidR="00433AD9" w:rsidRPr="00AC67EC">
        <w:rPr>
          <w:sz w:val="28"/>
        </w:rPr>
        <w:t xml:space="preserve"> in the onboard complement when</w:t>
      </w:r>
      <w:r w:rsidR="00AC67EC">
        <w:rPr>
          <w:sz w:val="28"/>
        </w:rPr>
        <w:t xml:space="preserve"> </w:t>
      </w:r>
      <w:r w:rsidR="00AC67EC">
        <w:t>determining</w:t>
      </w:r>
      <w:r w:rsidR="00433AD9">
        <w:t xml:space="preserve"> the number of carriers allowed off during the choice vacation period.</w:t>
      </w:r>
    </w:p>
    <w:p w:rsidR="00167BA5" w:rsidRPr="005939A6" w:rsidRDefault="00433AD9">
      <w:pPr>
        <w:numPr>
          <w:ilvl w:val="0"/>
          <w:numId w:val="6"/>
        </w:numPr>
        <w:ind w:right="216" w:hanging="361"/>
        <w:rPr>
          <w:highlight w:val="yellow"/>
        </w:rPr>
      </w:pPr>
      <w:r w:rsidRPr="005939A6">
        <w:rPr>
          <w:highlight w:val="yellow"/>
        </w:rPr>
        <w:t xml:space="preserve">In order to meet the requirements </w:t>
      </w:r>
      <w:r w:rsidR="006F4E1B" w:rsidRPr="005939A6">
        <w:rPr>
          <w:highlight w:val="yellow"/>
        </w:rPr>
        <w:t>of E</w:t>
      </w:r>
      <w:r w:rsidRPr="005939A6">
        <w:rPr>
          <w:highlight w:val="yellow"/>
        </w:rPr>
        <w:t xml:space="preserve">-6 below, the choice period in the Letter Carrier Craft shall commence on the </w:t>
      </w:r>
      <w:r w:rsidR="0073222D" w:rsidRPr="005939A6">
        <w:rPr>
          <w:highlight w:val="yellow"/>
        </w:rPr>
        <w:t>third</w:t>
      </w:r>
      <w:r w:rsidRPr="005939A6">
        <w:rPr>
          <w:highlight w:val="yellow"/>
        </w:rPr>
        <w:t xml:space="preserve"> Saturday in May and run for a period of </w:t>
      </w:r>
      <w:r w:rsidR="001D2B0F" w:rsidRPr="005939A6">
        <w:rPr>
          <w:highlight w:val="yellow"/>
        </w:rPr>
        <w:t>19</w:t>
      </w:r>
      <w:r w:rsidRPr="005939A6">
        <w:rPr>
          <w:highlight w:val="yellow"/>
        </w:rPr>
        <w:t xml:space="preserve"> consecutive weeks.</w:t>
      </w:r>
    </w:p>
    <w:p w:rsidR="00167BA5" w:rsidRDefault="00433AD9">
      <w:pPr>
        <w:numPr>
          <w:ilvl w:val="0"/>
          <w:numId w:val="6"/>
        </w:numPr>
        <w:spacing w:after="391"/>
        <w:ind w:right="216" w:hanging="361"/>
      </w:pPr>
      <w:r>
        <w:t xml:space="preserve">The first full week in February, Management will publicize on bulletin boards in each station/branch that bids for vacations will be accepted from March 1 </w:t>
      </w:r>
      <w:r w:rsidR="003B586C">
        <w:t>–</w:t>
      </w:r>
      <w:r>
        <w:t xml:space="preserve"> March</w:t>
      </w:r>
      <w:r w:rsidR="003B586C">
        <w:t xml:space="preserve"> 31.</w:t>
      </w:r>
    </w:p>
    <w:p w:rsidR="00167BA5" w:rsidRPr="00AC67EC" w:rsidRDefault="00433AD9" w:rsidP="00AC67EC">
      <w:pPr>
        <w:numPr>
          <w:ilvl w:val="0"/>
          <w:numId w:val="6"/>
        </w:numPr>
        <w:spacing w:after="5"/>
        <w:ind w:left="724" w:right="236" w:hanging="361"/>
      </w:pPr>
      <w:r>
        <w:t>Beginning the first full week in March, Management will circulate a chart amongst</w:t>
      </w:r>
      <w:r w:rsidR="00AC67EC">
        <w:t xml:space="preserve"> </w:t>
      </w:r>
      <w:r w:rsidRPr="005939A6">
        <w:rPr>
          <w:highlight w:val="yellow"/>
        </w:rPr>
        <w:t xml:space="preserve">Career, </w:t>
      </w:r>
      <w:r w:rsidR="003B586C" w:rsidRPr="005939A6">
        <w:rPr>
          <w:highlight w:val="yellow"/>
        </w:rPr>
        <w:t xml:space="preserve">UAR, </w:t>
      </w:r>
      <w:r w:rsidRPr="005939A6">
        <w:rPr>
          <w:highlight w:val="yellow"/>
        </w:rPr>
        <w:t>PTF</w:t>
      </w:r>
      <w:r w:rsidR="00AC67EC" w:rsidRPr="005939A6">
        <w:rPr>
          <w:highlight w:val="yellow"/>
        </w:rPr>
        <w:t xml:space="preserve"> </w:t>
      </w:r>
      <w:r w:rsidRPr="005939A6">
        <w:rPr>
          <w:highlight w:val="yellow"/>
        </w:rPr>
        <w:t>and CCA Carriers</w:t>
      </w:r>
      <w:r>
        <w:t xml:space="preserve">, by seniority and relative standing </w:t>
      </w:r>
      <w:r w:rsidR="00AC67EC">
        <w:t>respectively,</w:t>
      </w:r>
      <w:r>
        <w:t xml:space="preserve"> who will indicate his/her choice vacation selection. Each Carrier will be shown the updated chart when making his/her </w:t>
      </w:r>
      <w:r w:rsidR="00AC67EC">
        <w:t>selection</w:t>
      </w:r>
      <w:r>
        <w:t xml:space="preserve">. The Carrier will complete Form 3971 in duplicate, confirming his/her choice vacation selection. </w:t>
      </w:r>
      <w:r w:rsidRPr="00AC67EC">
        <w:rPr>
          <w:rFonts w:ascii="Calibri" w:eastAsia="Calibri" w:hAnsi="Calibri" w:cs="Calibri"/>
        </w:rPr>
        <w:t xml:space="preserve">Granting leave </w:t>
      </w:r>
      <w:r w:rsidR="00AC67EC" w:rsidRPr="00AC67EC">
        <w:rPr>
          <w:rFonts w:ascii="Calibri" w:eastAsia="Calibri" w:hAnsi="Calibri" w:cs="Calibri"/>
        </w:rPr>
        <w:t>under such</w:t>
      </w:r>
      <w:r w:rsidRPr="00AC67EC">
        <w:rPr>
          <w:rFonts w:ascii="Calibri" w:eastAsia="Calibri" w:hAnsi="Calibri" w:cs="Calibri"/>
        </w:rPr>
        <w:t xml:space="preserve"> provisions must be contingent upon the</w:t>
      </w:r>
      <w:r w:rsidR="00AC67EC" w:rsidRPr="00AC67EC">
        <w:rPr>
          <w:rFonts w:ascii="Calibri" w:eastAsia="Calibri" w:hAnsi="Calibri" w:cs="Calibri"/>
        </w:rPr>
        <w:t xml:space="preserve"> </w:t>
      </w:r>
      <w:r w:rsidRPr="00AC67EC">
        <w:rPr>
          <w:rFonts w:ascii="Calibri" w:eastAsia="Calibri" w:hAnsi="Calibri" w:cs="Calibri"/>
          <w:sz w:val="28"/>
        </w:rPr>
        <w:t xml:space="preserve">employee </w:t>
      </w:r>
      <w:r w:rsidR="00AC67EC" w:rsidRPr="00AC67EC">
        <w:rPr>
          <w:rFonts w:ascii="Calibri" w:eastAsia="Calibri" w:hAnsi="Calibri" w:cs="Calibri"/>
          <w:sz w:val="28"/>
        </w:rPr>
        <w:t>having</w:t>
      </w:r>
      <w:r w:rsidRPr="00AC67EC">
        <w:rPr>
          <w:rFonts w:ascii="Calibri" w:eastAsia="Calibri" w:hAnsi="Calibri" w:cs="Calibri"/>
          <w:sz w:val="28"/>
        </w:rPr>
        <w:t xml:space="preserve"> a sufficient leave balance when the leave Is taken.</w:t>
      </w:r>
    </w:p>
    <w:p w:rsidR="00AC67EC" w:rsidRPr="00AC67EC" w:rsidRDefault="00AC67EC" w:rsidP="00AC67EC">
      <w:pPr>
        <w:spacing w:after="5"/>
        <w:ind w:right="236"/>
      </w:pPr>
    </w:p>
    <w:p w:rsidR="00167BA5" w:rsidRDefault="00433AD9">
      <w:pPr>
        <w:numPr>
          <w:ilvl w:val="0"/>
          <w:numId w:val="6"/>
        </w:numPr>
        <w:ind w:right="216" w:hanging="361"/>
      </w:pPr>
      <w:r>
        <w:t xml:space="preserve">A carrier who has selected a choice vacation in accordance with #3 above and during the period for </w:t>
      </w:r>
      <w:r w:rsidR="00AC67EC">
        <w:t>selecting</w:t>
      </w:r>
      <w:r>
        <w:t xml:space="preserve"> a choice vacation, cancels his original selection </w:t>
      </w:r>
      <w:r>
        <w:lastRenderedPageBreak/>
        <w:t xml:space="preserve">must wait </w:t>
      </w:r>
      <w:r w:rsidR="00AC67EC">
        <w:t>until</w:t>
      </w:r>
      <w:r>
        <w:t xml:space="preserve"> the procedure in #3 above has been exhausted before making another choice selection.</w:t>
      </w:r>
    </w:p>
    <w:p w:rsidR="00167BA5" w:rsidRPr="005939A6" w:rsidRDefault="003B586C">
      <w:pPr>
        <w:numPr>
          <w:ilvl w:val="0"/>
          <w:numId w:val="6"/>
        </w:numPr>
        <w:ind w:right="216" w:hanging="361"/>
        <w:rPr>
          <w:highlight w:val="yellow"/>
        </w:rPr>
      </w:pPr>
      <w:r w:rsidRPr="005939A6">
        <w:rPr>
          <w:b/>
          <w:highlight w:val="yellow"/>
        </w:rPr>
        <w:t>Cancelation of Leave;</w:t>
      </w:r>
      <w:r w:rsidRPr="005939A6">
        <w:rPr>
          <w:highlight w:val="yellow"/>
        </w:rPr>
        <w:t xml:space="preserve"> Carriers will be allowed to cancel full weeks vacations up to two weeks prior to the service week of the annual leave and forfeits entitlement to said full week off, and shall be handled per #13 below (and per #7 in the non-choice period). Cancelation will not be honored if the quota is full.</w:t>
      </w:r>
    </w:p>
    <w:p w:rsidR="00167BA5" w:rsidRDefault="00433AD9">
      <w:pPr>
        <w:numPr>
          <w:ilvl w:val="0"/>
          <w:numId w:val="6"/>
        </w:numPr>
        <w:spacing w:after="256"/>
        <w:ind w:right="216" w:hanging="361"/>
      </w:pPr>
      <w:r>
        <w:t xml:space="preserve">Any Letter Carrier who has been awarded a choice or non-choice vacation, and who bids or is reassigned to another station/branch, shall be </w:t>
      </w:r>
      <w:r w:rsidR="00AC67EC">
        <w:t>entitled</w:t>
      </w:r>
      <w:r>
        <w:t xml:space="preserve"> to the vacation awarded.</w:t>
      </w:r>
    </w:p>
    <w:p w:rsidR="00167BA5" w:rsidRDefault="00433AD9">
      <w:pPr>
        <w:numPr>
          <w:ilvl w:val="0"/>
          <w:numId w:val="6"/>
        </w:numPr>
        <w:ind w:right="216" w:hanging="361"/>
      </w:pPr>
      <w:r>
        <w:t xml:space="preserve">All Letter Carriers will start their vacations on a Monday and return to work on Monday following the vacation, unless that Monday is a holiday or a </w:t>
      </w:r>
      <w:r w:rsidR="00AC67EC">
        <w:t>nonscheduled</w:t>
      </w:r>
      <w:r>
        <w:t xml:space="preserve"> work day, in which case they will return to work on Tuesday following the end of their vacation.</w:t>
      </w:r>
    </w:p>
    <w:p w:rsidR="00167BA5" w:rsidRDefault="00433AD9">
      <w:pPr>
        <w:numPr>
          <w:ilvl w:val="0"/>
          <w:numId w:val="6"/>
        </w:numPr>
        <w:spacing w:after="213" w:line="216" w:lineRule="auto"/>
        <w:ind w:right="216" w:hanging="361"/>
      </w:pPr>
      <w:r>
        <w:t>No Letter Carrier will be called in on his non-scheduled day while he/she is on vacation</w:t>
      </w:r>
      <w:r w:rsidR="00AC67EC">
        <w:t>.</w:t>
      </w:r>
      <w:r>
        <w:t xml:space="preserve"> </w:t>
      </w:r>
      <w:r w:rsidR="00AC67EC">
        <w:t>For</w:t>
      </w:r>
      <w:r>
        <w:t xml:space="preserve"> purposes of this agreement, holidays, and non-scheduled days at the conclusion of a vacation are to be considered vacation days. This shall apply to the choice period and incidental leave of five (5) days or more.</w:t>
      </w:r>
    </w:p>
    <w:p w:rsidR="00167BA5" w:rsidRDefault="00433AD9">
      <w:pPr>
        <w:spacing w:after="0" w:line="259" w:lineRule="auto"/>
        <w:ind w:left="85" w:right="0" w:firstLine="0"/>
        <w:jc w:val="left"/>
      </w:pPr>
      <w:r>
        <w:rPr>
          <w:noProof/>
        </w:rPr>
        <w:drawing>
          <wp:inline distT="0" distB="0" distL="0" distR="0">
            <wp:extent cx="37914" cy="37917"/>
            <wp:effectExtent l="0" t="0" r="0" b="0"/>
            <wp:docPr id="10768" name="Picture 10768"/>
            <wp:cNvGraphicFramePr/>
            <a:graphic xmlns:a="http://schemas.openxmlformats.org/drawingml/2006/main">
              <a:graphicData uri="http://schemas.openxmlformats.org/drawingml/2006/picture">
                <pic:pic xmlns:pic="http://schemas.openxmlformats.org/drawingml/2006/picture">
                  <pic:nvPicPr>
                    <pic:cNvPr id="10768" name="Picture 10768"/>
                    <pic:cNvPicPr/>
                  </pic:nvPicPr>
                  <pic:blipFill>
                    <a:blip r:embed="rId8"/>
                    <a:stretch>
                      <a:fillRect/>
                    </a:stretch>
                  </pic:blipFill>
                  <pic:spPr>
                    <a:xfrm>
                      <a:off x="0" y="0"/>
                      <a:ext cx="37914" cy="37917"/>
                    </a:xfrm>
                    <a:prstGeom prst="rect">
                      <a:avLst/>
                    </a:prstGeom>
                  </pic:spPr>
                </pic:pic>
              </a:graphicData>
            </a:graphic>
          </wp:inline>
        </w:drawing>
      </w:r>
    </w:p>
    <w:p w:rsidR="00167BA5" w:rsidRPr="006F4E1B" w:rsidRDefault="00433AD9">
      <w:pPr>
        <w:spacing w:after="196"/>
        <w:ind w:left="909" w:right="96" w:hanging="353"/>
        <w:rPr>
          <w:szCs w:val="26"/>
        </w:rPr>
      </w:pPr>
      <w:r>
        <w:t>10</w:t>
      </w:r>
      <w:r w:rsidR="00AC67EC">
        <w:t>.</w:t>
      </w:r>
      <w:r>
        <w:t xml:space="preserve"> </w:t>
      </w:r>
      <w:r w:rsidR="00AC67EC" w:rsidRPr="006F4E1B">
        <w:rPr>
          <w:szCs w:val="26"/>
        </w:rPr>
        <w:t>I</w:t>
      </w:r>
      <w:r w:rsidRPr="006F4E1B">
        <w:rPr>
          <w:szCs w:val="26"/>
        </w:rPr>
        <w:t>n the Letter Carrier Craft, there shall be one choice vacation selection each year for a period of up to fifteen (15) working days.</w:t>
      </w:r>
    </w:p>
    <w:p w:rsidR="00167BA5" w:rsidRPr="006F4E1B" w:rsidRDefault="00433AD9">
      <w:pPr>
        <w:spacing w:after="277"/>
        <w:ind w:left="870" w:right="303"/>
        <w:rPr>
          <w:szCs w:val="26"/>
        </w:rPr>
      </w:pPr>
      <w:r w:rsidRPr="006F4E1B">
        <w:rPr>
          <w:szCs w:val="26"/>
        </w:rPr>
        <w:t>Jury duty or attendance at National or State Conventions during the choice period will be charged to the choice vacation period, except that five (5) certified delegates will not be charged to the choice vacation period; with the provision that as a minimum such employees will be granted not more than two weeks (10 days) additional leave during the choice period.</w:t>
      </w:r>
    </w:p>
    <w:p w:rsidR="00167BA5" w:rsidRPr="006F4E1B" w:rsidRDefault="00433AD9">
      <w:pPr>
        <w:spacing w:after="305"/>
        <w:ind w:left="887" w:right="357"/>
        <w:rPr>
          <w:szCs w:val="26"/>
        </w:rPr>
      </w:pPr>
      <w:r w:rsidRPr="006F4E1B">
        <w:rPr>
          <w:szCs w:val="26"/>
        </w:rPr>
        <w:t>It is understood that in no instance may an employee serving as a juror or as an elected delegate bump an employee from his/her properly assigned vacation period.</w:t>
      </w:r>
    </w:p>
    <w:p w:rsidR="00167BA5" w:rsidRPr="006F4E1B" w:rsidRDefault="00433AD9">
      <w:pPr>
        <w:spacing w:after="249"/>
        <w:ind w:left="892" w:right="385"/>
        <w:rPr>
          <w:szCs w:val="26"/>
        </w:rPr>
      </w:pPr>
      <w:r w:rsidRPr="006F4E1B">
        <w:rPr>
          <w:szCs w:val="26"/>
        </w:rPr>
        <w:t>With respect to employees called for jury duty, it is incumbent upon the employee, immediately upon receipt of notice as to the period for which he/ she has been called for such duty, to notify his/her immediate supervisor.</w:t>
      </w:r>
    </w:p>
    <w:p w:rsidR="00167BA5" w:rsidRPr="005939A6" w:rsidRDefault="00433AD9">
      <w:pPr>
        <w:numPr>
          <w:ilvl w:val="0"/>
          <w:numId w:val="7"/>
        </w:numPr>
        <w:spacing w:after="56"/>
        <w:ind w:right="254" w:hanging="380"/>
        <w:rPr>
          <w:szCs w:val="26"/>
          <w:highlight w:val="yellow"/>
        </w:rPr>
      </w:pPr>
      <w:r w:rsidRPr="005939A6">
        <w:rPr>
          <w:szCs w:val="26"/>
          <w:highlight w:val="yellow"/>
        </w:rPr>
        <w:t xml:space="preserve">In the Letter Carrier Craft in the Boston Post Office, sixteen percent (16%) by station or branch shall be allowed off each week during the </w:t>
      </w:r>
      <w:r w:rsidR="00362B0E" w:rsidRPr="005939A6">
        <w:rPr>
          <w:szCs w:val="26"/>
          <w:highlight w:val="yellow"/>
        </w:rPr>
        <w:t>nineteen</w:t>
      </w:r>
      <w:r w:rsidRPr="005939A6">
        <w:rPr>
          <w:szCs w:val="26"/>
          <w:highlight w:val="yellow"/>
        </w:rPr>
        <w:t xml:space="preserve"> weeks commencing with the</w:t>
      </w:r>
      <w:r w:rsidR="00362B0E" w:rsidRPr="005939A6">
        <w:rPr>
          <w:szCs w:val="26"/>
          <w:highlight w:val="yellow"/>
        </w:rPr>
        <w:t xml:space="preserve"> Saturday of the third</w:t>
      </w:r>
      <w:r w:rsidRPr="005939A6">
        <w:rPr>
          <w:szCs w:val="26"/>
          <w:highlight w:val="yellow"/>
        </w:rPr>
        <w:t xml:space="preserve"> week in </w:t>
      </w:r>
      <w:r w:rsidR="00362B0E" w:rsidRPr="005939A6">
        <w:rPr>
          <w:szCs w:val="26"/>
          <w:highlight w:val="yellow"/>
        </w:rPr>
        <w:t>May.</w:t>
      </w:r>
      <w:r w:rsidRPr="005939A6">
        <w:rPr>
          <w:szCs w:val="26"/>
          <w:highlight w:val="yellow"/>
        </w:rPr>
        <w:t xml:space="preserve"> </w:t>
      </w:r>
    </w:p>
    <w:p w:rsidR="00167BA5" w:rsidRPr="005939A6" w:rsidRDefault="00C94D56" w:rsidP="00C94D56">
      <w:pPr>
        <w:spacing w:after="56"/>
        <w:ind w:left="936" w:right="254" w:firstLine="0"/>
        <w:rPr>
          <w:szCs w:val="26"/>
          <w:highlight w:val="yellow"/>
        </w:rPr>
      </w:pPr>
      <w:r w:rsidRPr="005939A6">
        <w:rPr>
          <w:szCs w:val="26"/>
          <w:highlight w:val="yellow"/>
        </w:rPr>
        <w:lastRenderedPageBreak/>
        <w:t>For</w:t>
      </w:r>
      <w:r w:rsidR="006F4E1B" w:rsidRPr="005939A6">
        <w:rPr>
          <w:szCs w:val="26"/>
          <w:highlight w:val="yellow"/>
        </w:rPr>
        <w:t xml:space="preserve"> </w:t>
      </w:r>
      <w:r w:rsidRPr="005939A6">
        <w:rPr>
          <w:szCs w:val="26"/>
          <w:highlight w:val="yellow"/>
        </w:rPr>
        <w:t>the purposes of administrating the above provision, the onboard compliment of Career, PTF, and CCA City Letter Carriers as of February 28</w:t>
      </w:r>
      <w:r w:rsidRPr="005939A6">
        <w:rPr>
          <w:szCs w:val="26"/>
          <w:highlight w:val="yellow"/>
          <w:vertAlign w:val="superscript"/>
        </w:rPr>
        <w:t>th</w:t>
      </w:r>
      <w:r w:rsidRPr="005939A6">
        <w:rPr>
          <w:szCs w:val="26"/>
          <w:highlight w:val="yellow"/>
        </w:rPr>
        <w:t xml:space="preserve"> will be applied during the Choice Vacation period.</w:t>
      </w:r>
    </w:p>
    <w:p w:rsidR="00167BA5" w:rsidRPr="006F4E1B" w:rsidRDefault="00433AD9">
      <w:pPr>
        <w:spacing w:after="251" w:line="251" w:lineRule="auto"/>
        <w:ind w:left="889" w:right="0" w:hanging="5"/>
        <w:jc w:val="left"/>
        <w:rPr>
          <w:szCs w:val="26"/>
        </w:rPr>
      </w:pPr>
      <w:r w:rsidRPr="005939A6">
        <w:rPr>
          <w:rFonts w:eastAsia="Calibri"/>
          <w:szCs w:val="26"/>
          <w:highlight w:val="yellow"/>
        </w:rPr>
        <w:t xml:space="preserve">Granting leave under such provisions must be contingent upon the employee having a sufficient leave balance when the leave </w:t>
      </w:r>
      <w:r w:rsidR="009F6A5B">
        <w:rPr>
          <w:rFonts w:eastAsia="Calibri"/>
          <w:szCs w:val="26"/>
          <w:highlight w:val="yellow"/>
        </w:rPr>
        <w:t>i</w:t>
      </w:r>
      <w:r w:rsidRPr="005939A6">
        <w:rPr>
          <w:rFonts w:eastAsia="Calibri"/>
          <w:szCs w:val="26"/>
          <w:highlight w:val="yellow"/>
        </w:rPr>
        <w:t>s taken.</w:t>
      </w:r>
    </w:p>
    <w:p w:rsidR="00167BA5" w:rsidRDefault="00433AD9">
      <w:pPr>
        <w:numPr>
          <w:ilvl w:val="0"/>
          <w:numId w:val="7"/>
        </w:numPr>
        <w:spacing w:after="181" w:line="216" w:lineRule="auto"/>
        <w:ind w:right="254" w:hanging="380"/>
      </w:pPr>
      <w:r>
        <w:t xml:space="preserve">In those instances where figuring the appropriate percentages does not result in a whole number, if the fractional result is </w:t>
      </w:r>
      <w:r w:rsidRPr="005939A6">
        <w:rPr>
          <w:highlight w:val="yellow"/>
        </w:rPr>
        <w:t>.</w:t>
      </w:r>
      <w:r w:rsidR="00C94D56" w:rsidRPr="005939A6">
        <w:rPr>
          <w:highlight w:val="yellow"/>
        </w:rPr>
        <w:t>5</w:t>
      </w:r>
      <w:r>
        <w:t xml:space="preserve"> or higher, the next higher whole number shall be considered the correct figure e.g., </w:t>
      </w:r>
      <w:r w:rsidRPr="005939A6">
        <w:rPr>
          <w:highlight w:val="yellow"/>
        </w:rPr>
        <w:t>2.</w:t>
      </w:r>
      <w:r w:rsidR="00C94D56" w:rsidRPr="005939A6">
        <w:rPr>
          <w:highlight w:val="yellow"/>
        </w:rPr>
        <w:t>5</w:t>
      </w:r>
      <w:r>
        <w:t xml:space="preserve"> and above would become 3 employees.</w:t>
      </w:r>
    </w:p>
    <w:p w:rsidR="00167BA5" w:rsidRDefault="00433AD9" w:rsidP="000E0F9E">
      <w:pPr>
        <w:numPr>
          <w:ilvl w:val="0"/>
          <w:numId w:val="7"/>
        </w:numPr>
        <w:spacing w:after="947"/>
        <w:ind w:left="908" w:right="96" w:hanging="380"/>
      </w:pPr>
      <w:r>
        <w:t xml:space="preserve">Any open vacation weeks in the choice period can be requested by </w:t>
      </w:r>
      <w:r w:rsidRPr="005939A6">
        <w:rPr>
          <w:highlight w:val="yellow"/>
        </w:rPr>
        <w:t>Career, PTF</w:t>
      </w:r>
      <w:r w:rsidR="00741A28" w:rsidRPr="005939A6">
        <w:rPr>
          <w:highlight w:val="yellow"/>
        </w:rPr>
        <w:t>,</w:t>
      </w:r>
      <w:r w:rsidRPr="005939A6">
        <w:rPr>
          <w:highlight w:val="yellow"/>
        </w:rPr>
        <w:t xml:space="preserve"> and CCA City Letter Carriers</w:t>
      </w:r>
      <w:r>
        <w:t xml:space="preserve"> in increments of one or more days up to </w:t>
      </w:r>
      <w:r w:rsidR="00C94D56">
        <w:t>the Monday</w:t>
      </w:r>
      <w:r>
        <w:t xml:space="preserve"> preceding the service week of the requested leave and said day or days will be filled according to seniority and relative standing respectively. </w:t>
      </w:r>
      <w:r w:rsidR="00EA3C32">
        <w:t>I</w:t>
      </w:r>
      <w:r w:rsidR="00EA3C32" w:rsidRPr="0045192C">
        <w:rPr>
          <w:rFonts w:ascii="Calibri" w:eastAsia="Calibri" w:hAnsi="Calibri" w:cs="Calibri"/>
        </w:rPr>
        <w:t>ncidental</w:t>
      </w:r>
      <w:r w:rsidRPr="0045192C">
        <w:rPr>
          <w:rFonts w:ascii="Calibri" w:eastAsia="Calibri" w:hAnsi="Calibri" w:cs="Calibri"/>
        </w:rPr>
        <w:t xml:space="preserve"> leave approval for CCA 's for Sunday only will be based on </w:t>
      </w:r>
      <w:r w:rsidR="00EA3C32" w:rsidRPr="0045192C">
        <w:rPr>
          <w:rFonts w:ascii="Calibri" w:eastAsia="Calibri" w:hAnsi="Calibri" w:cs="Calibri"/>
        </w:rPr>
        <w:t>management’s discretion</w:t>
      </w:r>
      <w:r w:rsidRPr="0045192C">
        <w:rPr>
          <w:rFonts w:ascii="Calibri" w:eastAsia="Calibri" w:hAnsi="Calibri" w:cs="Calibri"/>
        </w:rPr>
        <w:t>.</w:t>
      </w:r>
      <w:r w:rsidR="0045192C">
        <w:rPr>
          <w:rFonts w:ascii="Calibri" w:eastAsia="Calibri" w:hAnsi="Calibri" w:cs="Calibri"/>
        </w:rPr>
        <w:t xml:space="preserve"> </w:t>
      </w:r>
      <w:r>
        <w:t xml:space="preserve">All leave requests made after </w:t>
      </w:r>
      <w:r w:rsidR="00C94D56">
        <w:t>the Monday</w:t>
      </w:r>
      <w:r>
        <w:t xml:space="preserve"> preceding the service week of the requested leave may be granted depending on service needs.</w:t>
      </w:r>
    </w:p>
    <w:p w:rsidR="00167BA5" w:rsidRDefault="00433AD9">
      <w:pPr>
        <w:pStyle w:val="Heading2"/>
        <w:spacing w:after="141" w:line="248" w:lineRule="auto"/>
        <w:ind w:left="139" w:right="0"/>
      </w:pPr>
      <w:r w:rsidRPr="006A7EE9">
        <w:rPr>
          <w:b/>
          <w:sz w:val="30"/>
          <w:u w:val="none"/>
        </w:rPr>
        <w:t xml:space="preserve">E. </w:t>
      </w:r>
      <w:r w:rsidRPr="006A7EE9">
        <w:rPr>
          <w:b/>
          <w:sz w:val="30"/>
        </w:rPr>
        <w:t>NON-CHOICE PERIOD</w:t>
      </w:r>
      <w:r>
        <w:rPr>
          <w:noProof/>
        </w:rPr>
        <w:drawing>
          <wp:inline distT="0" distB="0" distL="0" distR="0">
            <wp:extent cx="10546" cy="3514"/>
            <wp:effectExtent l="0" t="0" r="0" b="0"/>
            <wp:docPr id="13674" name="Picture 13674"/>
            <wp:cNvGraphicFramePr/>
            <a:graphic xmlns:a="http://schemas.openxmlformats.org/drawingml/2006/main">
              <a:graphicData uri="http://schemas.openxmlformats.org/drawingml/2006/picture">
                <pic:pic xmlns:pic="http://schemas.openxmlformats.org/drawingml/2006/picture">
                  <pic:nvPicPr>
                    <pic:cNvPr id="13674" name="Picture 13674"/>
                    <pic:cNvPicPr/>
                  </pic:nvPicPr>
                  <pic:blipFill>
                    <a:blip r:embed="rId9"/>
                    <a:stretch>
                      <a:fillRect/>
                    </a:stretch>
                  </pic:blipFill>
                  <pic:spPr>
                    <a:xfrm>
                      <a:off x="0" y="0"/>
                      <a:ext cx="10546" cy="3514"/>
                    </a:xfrm>
                    <a:prstGeom prst="rect">
                      <a:avLst/>
                    </a:prstGeom>
                  </pic:spPr>
                </pic:pic>
              </a:graphicData>
            </a:graphic>
          </wp:inline>
        </w:drawing>
      </w:r>
    </w:p>
    <w:p w:rsidR="00167BA5" w:rsidRDefault="00433AD9" w:rsidP="00C93580">
      <w:pPr>
        <w:numPr>
          <w:ilvl w:val="0"/>
          <w:numId w:val="32"/>
        </w:numPr>
        <w:ind w:right="96"/>
        <w:jc w:val="left"/>
      </w:pPr>
      <w:r>
        <w:t xml:space="preserve">The </w:t>
      </w:r>
      <w:r w:rsidR="00EA3C32">
        <w:t>nonchoice</w:t>
      </w:r>
      <w:r>
        <w:t xml:space="preserve"> period in the Letter Carrier Craft will be from January 1, annually to the beginning of the choice period and from the day following the end of the choice period through December 15. </w:t>
      </w:r>
      <w:r w:rsidRPr="005939A6">
        <w:rPr>
          <w:highlight w:val="yellow"/>
        </w:rPr>
        <w:t xml:space="preserve">The non-choice period will also include the week between Christmas and New </w:t>
      </w:r>
      <w:r w:rsidR="00EA3C32" w:rsidRPr="005939A6">
        <w:rPr>
          <w:highlight w:val="yellow"/>
        </w:rPr>
        <w:t>Year’s</w:t>
      </w:r>
      <w:r w:rsidRPr="005939A6">
        <w:rPr>
          <w:highlight w:val="yellow"/>
        </w:rPr>
        <w:t xml:space="preserve"> Day.</w:t>
      </w:r>
    </w:p>
    <w:p w:rsidR="00741A28" w:rsidRPr="005939A6" w:rsidRDefault="00433AD9" w:rsidP="00C93580">
      <w:pPr>
        <w:numPr>
          <w:ilvl w:val="0"/>
          <w:numId w:val="32"/>
        </w:numPr>
        <w:spacing w:after="0"/>
        <w:ind w:right="96"/>
        <w:jc w:val="left"/>
        <w:rPr>
          <w:highlight w:val="yellow"/>
        </w:rPr>
      </w:pPr>
      <w:r w:rsidRPr="005939A6">
        <w:rPr>
          <w:highlight w:val="yellow"/>
        </w:rPr>
        <w:t xml:space="preserve">In the Letter Carrier Craft in the Boston Post Office, ten percent (10%) by station or branch shall be allowed off each week during the non-choice period, except the February and April vacation weeks (as specified by the Boston School System) which shall allow </w:t>
      </w:r>
      <w:r w:rsidR="00741A28" w:rsidRPr="005939A6">
        <w:rPr>
          <w:highlight w:val="yellow"/>
        </w:rPr>
        <w:t>sixteen</w:t>
      </w:r>
      <w:r w:rsidRPr="005939A6">
        <w:rPr>
          <w:highlight w:val="yellow"/>
        </w:rPr>
        <w:t xml:space="preserve"> percent (1</w:t>
      </w:r>
      <w:r w:rsidR="00741A28" w:rsidRPr="005939A6">
        <w:rPr>
          <w:highlight w:val="yellow"/>
        </w:rPr>
        <w:t>6</w:t>
      </w:r>
      <w:r w:rsidRPr="005939A6">
        <w:rPr>
          <w:highlight w:val="yellow"/>
        </w:rPr>
        <w:t xml:space="preserve">%) off, according to seniority, and the week between Christmas and New Year's Day, which shall allow </w:t>
      </w:r>
      <w:r w:rsidR="00741A28" w:rsidRPr="005939A6">
        <w:rPr>
          <w:highlight w:val="yellow"/>
        </w:rPr>
        <w:t>sixteen</w:t>
      </w:r>
      <w:r w:rsidRPr="005939A6">
        <w:rPr>
          <w:highlight w:val="yellow"/>
        </w:rPr>
        <w:t xml:space="preserve"> percent</w:t>
      </w:r>
      <w:r w:rsidR="00741A28" w:rsidRPr="005939A6">
        <w:rPr>
          <w:highlight w:val="yellow"/>
        </w:rPr>
        <w:t xml:space="preserve"> </w:t>
      </w:r>
      <w:r w:rsidRPr="005939A6">
        <w:rPr>
          <w:highlight w:val="yellow"/>
        </w:rPr>
        <w:t>(1</w:t>
      </w:r>
      <w:r w:rsidR="00741A28" w:rsidRPr="005939A6">
        <w:rPr>
          <w:highlight w:val="yellow"/>
        </w:rPr>
        <w:t>6</w:t>
      </w:r>
      <w:r w:rsidRPr="005939A6">
        <w:rPr>
          <w:highlight w:val="yellow"/>
        </w:rPr>
        <w:t xml:space="preserve">%) off, according to seniority. </w:t>
      </w:r>
    </w:p>
    <w:p w:rsidR="00741A28" w:rsidRDefault="00741A28" w:rsidP="00C93580">
      <w:pPr>
        <w:spacing w:after="0"/>
        <w:ind w:left="845" w:right="96" w:firstLine="0"/>
        <w:jc w:val="left"/>
      </w:pPr>
    </w:p>
    <w:p w:rsidR="00167BA5" w:rsidRDefault="00433AD9" w:rsidP="00C93580">
      <w:pPr>
        <w:spacing w:after="0"/>
        <w:ind w:left="1318" w:right="96" w:firstLine="0"/>
        <w:jc w:val="left"/>
      </w:pPr>
      <w:r w:rsidRPr="00C93580">
        <w:rPr>
          <w:highlight w:val="yellow"/>
        </w:rPr>
        <w:t xml:space="preserve">The week in which Thanksgiving Day </w:t>
      </w:r>
      <w:r w:rsidR="00EA3C32" w:rsidRPr="00C93580">
        <w:rPr>
          <w:highlight w:val="yellow"/>
        </w:rPr>
        <w:t>falls</w:t>
      </w:r>
      <w:r w:rsidRPr="00C93580">
        <w:rPr>
          <w:highlight w:val="yellow"/>
        </w:rPr>
        <w:t xml:space="preserve"> on, there shall be </w:t>
      </w:r>
      <w:r w:rsidR="00741A28" w:rsidRPr="00C93580">
        <w:rPr>
          <w:highlight w:val="yellow"/>
        </w:rPr>
        <w:t>sixteen</w:t>
      </w:r>
      <w:r w:rsidRPr="00C93580">
        <w:rPr>
          <w:highlight w:val="yellow"/>
        </w:rPr>
        <w:t xml:space="preserve"> percent (1</w:t>
      </w:r>
      <w:r w:rsidR="00741A28" w:rsidRPr="00C93580">
        <w:rPr>
          <w:highlight w:val="yellow"/>
        </w:rPr>
        <w:t>6</w:t>
      </w:r>
      <w:r w:rsidRPr="00C93580">
        <w:rPr>
          <w:highlight w:val="yellow"/>
        </w:rPr>
        <w:t>%) plus one additional carrier in each unit allowed off</w:t>
      </w:r>
      <w:r>
        <w:t>.</w:t>
      </w:r>
    </w:p>
    <w:p w:rsidR="00741A28" w:rsidRDefault="00741A28" w:rsidP="00C93580">
      <w:pPr>
        <w:spacing w:after="0"/>
        <w:ind w:left="845" w:right="96" w:firstLine="0"/>
        <w:jc w:val="left"/>
      </w:pPr>
    </w:p>
    <w:p w:rsidR="00167BA5" w:rsidRDefault="00433AD9" w:rsidP="00C93580">
      <w:pPr>
        <w:numPr>
          <w:ilvl w:val="0"/>
          <w:numId w:val="32"/>
        </w:numPr>
        <w:ind w:right="96"/>
        <w:jc w:val="left"/>
      </w:pPr>
      <w:r>
        <w:t>The cut-off date for submission of applications for non-choice spring and fall vacations periods shall be four (4) weeks prior to the beginning of the non-choice periods. These choice(s) are to be in increments of five (5) work days.</w:t>
      </w:r>
    </w:p>
    <w:p w:rsidR="00167BA5" w:rsidRDefault="00433AD9" w:rsidP="00C93580">
      <w:pPr>
        <w:numPr>
          <w:ilvl w:val="0"/>
          <w:numId w:val="32"/>
        </w:numPr>
        <w:spacing w:after="203"/>
        <w:ind w:right="96"/>
        <w:jc w:val="left"/>
      </w:pPr>
      <w:r>
        <w:lastRenderedPageBreak/>
        <w:t>Management will approve or disapprove applications for leave within seven (7) calendar days of the cut-off date for the submission of applications for the non. choice spring and fall vacation periods, in accordance with E-2 above.</w:t>
      </w:r>
    </w:p>
    <w:p w:rsidR="00167BA5" w:rsidRDefault="00433AD9" w:rsidP="00C93580">
      <w:pPr>
        <w:numPr>
          <w:ilvl w:val="0"/>
          <w:numId w:val="32"/>
        </w:numPr>
        <w:spacing w:after="160"/>
        <w:ind w:right="96"/>
        <w:jc w:val="left"/>
      </w:pPr>
      <w:r>
        <w:t>Management will advise all carriers by posting seven (7) calendar days after the cut-</w:t>
      </w:r>
      <w:r w:rsidR="00EA3C32">
        <w:t>off for</w:t>
      </w:r>
      <w:r>
        <w:t xml:space="preserve"> submission of applications the projected number of employees to be off on a </w:t>
      </w:r>
      <w:r w:rsidR="00EA3C32">
        <w:t>per week</w:t>
      </w:r>
      <w:r>
        <w:t xml:space="preserve"> </w:t>
      </w:r>
      <w:r w:rsidR="00EA3C32">
        <w:t>basis during</w:t>
      </w:r>
      <w:r>
        <w:t xml:space="preserve"> the non-choice spring and fall vacation periods.</w:t>
      </w:r>
    </w:p>
    <w:p w:rsidR="00167BA5" w:rsidRDefault="00433AD9" w:rsidP="00C93580">
      <w:pPr>
        <w:numPr>
          <w:ilvl w:val="0"/>
          <w:numId w:val="32"/>
        </w:numPr>
        <w:spacing w:after="266" w:line="216" w:lineRule="auto"/>
        <w:ind w:right="96"/>
        <w:jc w:val="left"/>
      </w:pPr>
      <w:r>
        <w:t>Management will establish a vacation plan that satisfactorily provides that each employee is afforded an opportunity to utilize all vacation time ea</w:t>
      </w:r>
      <w:r w:rsidR="00EA3C32">
        <w:t>rn</w:t>
      </w:r>
      <w:r>
        <w:t>ed for that year, not otherwise scheduled during the choice vacation period.</w:t>
      </w:r>
    </w:p>
    <w:p w:rsidR="00167BA5" w:rsidRDefault="00433AD9" w:rsidP="00C93580">
      <w:pPr>
        <w:numPr>
          <w:ilvl w:val="0"/>
          <w:numId w:val="32"/>
        </w:numPr>
        <w:spacing w:after="212" w:line="251" w:lineRule="auto"/>
        <w:ind w:right="0"/>
        <w:jc w:val="left"/>
      </w:pPr>
      <w:r w:rsidRPr="00335894">
        <w:rPr>
          <w:sz w:val="28"/>
        </w:rPr>
        <w:t xml:space="preserve">Any open vacation weeks in the non-choice period may be requested by </w:t>
      </w:r>
      <w:r w:rsidRPr="00675DBE">
        <w:rPr>
          <w:sz w:val="28"/>
          <w:highlight w:val="yellow"/>
        </w:rPr>
        <w:t>Career, PTF and CCA Letter Carriers</w:t>
      </w:r>
      <w:r w:rsidRPr="00335894">
        <w:rPr>
          <w:sz w:val="28"/>
        </w:rPr>
        <w:t xml:space="preserve"> in increments of one or more days up to the </w:t>
      </w:r>
      <w:r w:rsidR="00741A28" w:rsidRPr="00675DBE">
        <w:rPr>
          <w:sz w:val="28"/>
          <w:highlight w:val="yellow"/>
        </w:rPr>
        <w:t>Monday</w:t>
      </w:r>
      <w:r w:rsidRPr="00335894">
        <w:rPr>
          <w:sz w:val="28"/>
        </w:rPr>
        <w:t xml:space="preserve"> preceding the service weeks of the requested leave and said day or days will be filled according to seniority and relative standing respectively, Incidental leave approval for CCA 's for Sunday only will be based on</w:t>
      </w:r>
      <w:r>
        <w:rPr>
          <w:noProof/>
        </w:rPr>
        <w:drawing>
          <wp:inline distT="0" distB="0" distL="0" distR="0">
            <wp:extent cx="17576" cy="10544"/>
            <wp:effectExtent l="0" t="0" r="0" b="0"/>
            <wp:docPr id="13675" name="Picture 13675"/>
            <wp:cNvGraphicFramePr/>
            <a:graphic xmlns:a="http://schemas.openxmlformats.org/drawingml/2006/main">
              <a:graphicData uri="http://schemas.openxmlformats.org/drawingml/2006/picture">
                <pic:pic xmlns:pic="http://schemas.openxmlformats.org/drawingml/2006/picture">
                  <pic:nvPicPr>
                    <pic:cNvPr id="13675" name="Picture 13675"/>
                    <pic:cNvPicPr/>
                  </pic:nvPicPr>
                  <pic:blipFill>
                    <a:blip r:embed="rId10"/>
                    <a:stretch>
                      <a:fillRect/>
                    </a:stretch>
                  </pic:blipFill>
                  <pic:spPr>
                    <a:xfrm>
                      <a:off x="0" y="0"/>
                      <a:ext cx="17576" cy="10544"/>
                    </a:xfrm>
                    <a:prstGeom prst="rect">
                      <a:avLst/>
                    </a:prstGeom>
                  </pic:spPr>
                </pic:pic>
              </a:graphicData>
            </a:graphic>
          </wp:inline>
        </w:drawing>
      </w:r>
      <w:r w:rsidR="00335894">
        <w:rPr>
          <w:sz w:val="28"/>
        </w:rPr>
        <w:t xml:space="preserve"> </w:t>
      </w:r>
      <w:r w:rsidR="00335894" w:rsidRPr="00335894">
        <w:rPr>
          <w:sz w:val="28"/>
        </w:rPr>
        <w:t>Management’s</w:t>
      </w:r>
      <w:r w:rsidRPr="00335894">
        <w:rPr>
          <w:sz w:val="28"/>
        </w:rPr>
        <w:t xml:space="preserve"> discretion. All leave requests made after the </w:t>
      </w:r>
      <w:r w:rsidR="00335894" w:rsidRPr="00675DBE">
        <w:rPr>
          <w:sz w:val="28"/>
          <w:highlight w:val="yellow"/>
        </w:rPr>
        <w:t>Monday</w:t>
      </w:r>
      <w:r w:rsidRPr="00335894">
        <w:rPr>
          <w:sz w:val="28"/>
        </w:rPr>
        <w:t xml:space="preserve"> preceding the service week of the requested leave may be granted depending on service needs.</w:t>
      </w:r>
      <w:r>
        <w:rPr>
          <w:noProof/>
        </w:rPr>
        <w:drawing>
          <wp:inline distT="0" distB="0" distL="0" distR="0">
            <wp:extent cx="369110" cy="45688"/>
            <wp:effectExtent l="0" t="0" r="0" b="0"/>
            <wp:docPr id="56179" name="Picture 56179"/>
            <wp:cNvGraphicFramePr/>
            <a:graphic xmlns:a="http://schemas.openxmlformats.org/drawingml/2006/main">
              <a:graphicData uri="http://schemas.openxmlformats.org/drawingml/2006/picture">
                <pic:pic xmlns:pic="http://schemas.openxmlformats.org/drawingml/2006/picture">
                  <pic:nvPicPr>
                    <pic:cNvPr id="56179" name="Picture 56179"/>
                    <pic:cNvPicPr/>
                  </pic:nvPicPr>
                  <pic:blipFill>
                    <a:blip r:embed="rId11"/>
                    <a:stretch>
                      <a:fillRect/>
                    </a:stretch>
                  </pic:blipFill>
                  <pic:spPr>
                    <a:xfrm>
                      <a:off x="0" y="0"/>
                      <a:ext cx="369110" cy="45688"/>
                    </a:xfrm>
                    <a:prstGeom prst="rect">
                      <a:avLst/>
                    </a:prstGeom>
                  </pic:spPr>
                </pic:pic>
              </a:graphicData>
            </a:graphic>
          </wp:inline>
        </w:drawing>
      </w:r>
    </w:p>
    <w:p w:rsidR="00335894" w:rsidRDefault="00433AD9" w:rsidP="00C93580">
      <w:pPr>
        <w:numPr>
          <w:ilvl w:val="0"/>
          <w:numId w:val="32"/>
        </w:numPr>
        <w:spacing w:after="473" w:line="216" w:lineRule="auto"/>
        <w:ind w:right="96"/>
        <w:jc w:val="left"/>
      </w:pPr>
      <w:r w:rsidRPr="00335894">
        <w:rPr>
          <w:sz w:val="28"/>
        </w:rPr>
        <w:t>All Letter Carriers will start their vacations on a Monday and return to work on a Monday, following the vacation, unless that Monday is a non-scheduled workday</w:t>
      </w:r>
      <w:r w:rsidR="00C046C4" w:rsidRPr="00335894">
        <w:rPr>
          <w:sz w:val="28"/>
        </w:rPr>
        <w:t xml:space="preserve"> </w:t>
      </w:r>
      <w:r>
        <w:t>in which case they will return to work on Tuesday following</w:t>
      </w:r>
      <w:r w:rsidR="00C046C4">
        <w:t xml:space="preserve"> th</w:t>
      </w:r>
      <w:r>
        <w:t>e end of their vacation.</w:t>
      </w:r>
    </w:p>
    <w:p w:rsidR="00167BA5" w:rsidRDefault="00433AD9" w:rsidP="00C93580">
      <w:pPr>
        <w:numPr>
          <w:ilvl w:val="0"/>
          <w:numId w:val="32"/>
        </w:numPr>
        <w:spacing w:after="473" w:line="216" w:lineRule="auto"/>
        <w:ind w:right="96"/>
        <w:jc w:val="left"/>
      </w:pPr>
      <w:r>
        <w:t xml:space="preserve">No Letter Carrier will be called in on his/her non-scheduled day while he/she is on vacation. For purposes of this agreement, holidays and non-scheduled days at the conclusion of a vacation are to be considered vacation days. This shall apply to the </w:t>
      </w:r>
      <w:r w:rsidR="00EA3C32">
        <w:t>non-choice</w:t>
      </w:r>
      <w:r>
        <w:t xml:space="preserve"> period and incidental leave of five (5) days or more.</w:t>
      </w:r>
    </w:p>
    <w:p w:rsidR="00335894" w:rsidRDefault="00335894" w:rsidP="00C93580">
      <w:pPr>
        <w:numPr>
          <w:ilvl w:val="0"/>
          <w:numId w:val="32"/>
        </w:numPr>
        <w:spacing w:after="473" w:line="216" w:lineRule="auto"/>
        <w:ind w:right="96"/>
        <w:jc w:val="left"/>
      </w:pPr>
      <w:r w:rsidRPr="00675DBE">
        <w:rPr>
          <w:highlight w:val="yellow"/>
        </w:rPr>
        <w:t xml:space="preserve">The period including February and April vacation (as specified by the Boston Public School System), the week in which </w:t>
      </w:r>
      <w:r w:rsidR="00A92329" w:rsidRPr="00675DBE">
        <w:rPr>
          <w:highlight w:val="yellow"/>
        </w:rPr>
        <w:t>Thanksgiving falls, and the week between Christmas and New Years Day shall be allotted Sixteen percent</w:t>
      </w:r>
      <w:r w:rsidR="00A92329">
        <w:t xml:space="preserve"> </w:t>
      </w:r>
      <w:r w:rsidR="00A92329" w:rsidRPr="00675DBE">
        <w:rPr>
          <w:highlight w:val="yellow"/>
        </w:rPr>
        <w:t>(16%) off</w:t>
      </w:r>
      <w:r w:rsidR="00A92329">
        <w:t xml:space="preserve">. </w:t>
      </w:r>
    </w:p>
    <w:p w:rsidR="00167BA5" w:rsidRPr="006A7EE9" w:rsidRDefault="00433AD9">
      <w:pPr>
        <w:pStyle w:val="Heading2"/>
        <w:ind w:left="156" w:right="0"/>
        <w:rPr>
          <w:b/>
        </w:rPr>
      </w:pPr>
      <w:r w:rsidRPr="006A7EE9">
        <w:rPr>
          <w:b/>
          <w:u w:val="none"/>
        </w:rPr>
        <w:t xml:space="preserve">F. </w:t>
      </w:r>
      <w:r w:rsidRPr="006A7EE9">
        <w:rPr>
          <w:b/>
        </w:rPr>
        <w:t>LEAVE YEAR</w:t>
      </w:r>
    </w:p>
    <w:p w:rsidR="00167BA5" w:rsidRDefault="00433AD9">
      <w:pPr>
        <w:spacing w:after="742"/>
        <w:ind w:left="1007" w:right="96" w:hanging="451"/>
      </w:pPr>
      <w:r>
        <w:t>1. The leave year for the purpose of this agreement, ends December 15, annually, but will include the week between Christmas and New Year's Day.</w:t>
      </w:r>
    </w:p>
    <w:p w:rsidR="00167BA5" w:rsidRPr="006A7EE9" w:rsidRDefault="00433AD9">
      <w:pPr>
        <w:spacing w:after="18" w:line="259" w:lineRule="auto"/>
        <w:ind w:left="143" w:right="248" w:hanging="10"/>
        <w:jc w:val="center"/>
        <w:rPr>
          <w:b/>
        </w:rPr>
      </w:pPr>
      <w:r w:rsidRPr="006A7EE9">
        <w:rPr>
          <w:b/>
          <w:sz w:val="30"/>
        </w:rPr>
        <w:lastRenderedPageBreak/>
        <w:t>ARTICLE 11</w:t>
      </w:r>
    </w:p>
    <w:p w:rsidR="00167BA5" w:rsidRPr="006A7EE9" w:rsidRDefault="00433AD9">
      <w:pPr>
        <w:spacing w:after="389" w:line="285" w:lineRule="auto"/>
        <w:ind w:left="10" w:right="96" w:hanging="10"/>
        <w:jc w:val="center"/>
        <w:rPr>
          <w:b/>
        </w:rPr>
      </w:pPr>
      <w:r w:rsidRPr="006A7EE9">
        <w:rPr>
          <w:b/>
          <w:u w:val="single" w:color="000000"/>
        </w:rPr>
        <w:t>HOLIDAY SCHEDULING</w:t>
      </w:r>
    </w:p>
    <w:p w:rsidR="00167BA5" w:rsidRPr="006A7EE9" w:rsidRDefault="00433AD9">
      <w:pPr>
        <w:numPr>
          <w:ilvl w:val="0"/>
          <w:numId w:val="9"/>
        </w:numPr>
        <w:spacing w:after="260" w:line="248" w:lineRule="auto"/>
        <w:ind w:right="96" w:hanging="360"/>
        <w:rPr>
          <w:b/>
        </w:rPr>
      </w:pPr>
      <w:r w:rsidRPr="006A7EE9">
        <w:rPr>
          <w:b/>
          <w:noProof/>
        </w:rPr>
        <w:drawing>
          <wp:anchor distT="0" distB="0" distL="114300" distR="114300" simplePos="0" relativeHeight="251658240" behindDoc="0" locked="0" layoutInCell="1" allowOverlap="0">
            <wp:simplePos x="0" y="0"/>
            <wp:positionH relativeFrom="page">
              <wp:posOffset>6681216</wp:posOffset>
            </wp:positionH>
            <wp:positionV relativeFrom="page">
              <wp:posOffset>2048877</wp:posOffset>
            </wp:positionV>
            <wp:extent cx="18288" cy="18293"/>
            <wp:effectExtent l="0" t="0" r="0" b="0"/>
            <wp:wrapSquare wrapText="bothSides"/>
            <wp:docPr id="15747" name="Picture 15747"/>
            <wp:cNvGraphicFramePr/>
            <a:graphic xmlns:a="http://schemas.openxmlformats.org/drawingml/2006/main">
              <a:graphicData uri="http://schemas.openxmlformats.org/drawingml/2006/picture">
                <pic:pic xmlns:pic="http://schemas.openxmlformats.org/drawingml/2006/picture">
                  <pic:nvPicPr>
                    <pic:cNvPr id="15747" name="Picture 15747"/>
                    <pic:cNvPicPr/>
                  </pic:nvPicPr>
                  <pic:blipFill>
                    <a:blip r:embed="rId12"/>
                    <a:stretch>
                      <a:fillRect/>
                    </a:stretch>
                  </pic:blipFill>
                  <pic:spPr>
                    <a:xfrm>
                      <a:off x="0" y="0"/>
                      <a:ext cx="18288" cy="18293"/>
                    </a:xfrm>
                    <a:prstGeom prst="rect">
                      <a:avLst/>
                    </a:prstGeom>
                  </pic:spPr>
                </pic:pic>
              </a:graphicData>
            </a:graphic>
          </wp:anchor>
        </w:drawing>
      </w:r>
      <w:r w:rsidRPr="006A7EE9">
        <w:rPr>
          <w:b/>
          <w:sz w:val="30"/>
          <w:u w:val="single" w:color="000000"/>
        </w:rPr>
        <w:t>THE METHOD OF SELECTING EMPLOYEES TOWORK ON A HOLIDAYWILLBE AS FOLLOWS:</w:t>
      </w:r>
    </w:p>
    <w:p w:rsidR="00167BA5" w:rsidRPr="00675DBE" w:rsidRDefault="00433AD9" w:rsidP="00CE2E7D">
      <w:pPr>
        <w:numPr>
          <w:ilvl w:val="1"/>
          <w:numId w:val="26"/>
        </w:numPr>
        <w:spacing w:after="278"/>
        <w:ind w:right="96"/>
        <w:rPr>
          <w:highlight w:val="yellow"/>
        </w:rPr>
      </w:pPr>
      <w:r w:rsidRPr="00675DBE">
        <w:rPr>
          <w:highlight w:val="yellow"/>
        </w:rPr>
        <w:t xml:space="preserve">Full-time carriers who have volunteered to work on </w:t>
      </w:r>
      <w:r w:rsidR="00E67CB2" w:rsidRPr="00675DBE">
        <w:rPr>
          <w:highlight w:val="yellow"/>
        </w:rPr>
        <w:t>what would otherwise be their non-scheduled workday at the overtime rate.</w:t>
      </w:r>
    </w:p>
    <w:p w:rsidR="00167BA5" w:rsidRPr="00675DBE" w:rsidRDefault="00433AD9" w:rsidP="00CE2E7D">
      <w:pPr>
        <w:numPr>
          <w:ilvl w:val="1"/>
          <w:numId w:val="26"/>
        </w:numPr>
        <w:spacing w:after="304"/>
        <w:ind w:right="96"/>
        <w:rPr>
          <w:highlight w:val="yellow"/>
        </w:rPr>
      </w:pPr>
      <w:r w:rsidRPr="00675DBE">
        <w:rPr>
          <w:highlight w:val="yellow"/>
        </w:rPr>
        <w:t xml:space="preserve">Full-time carriers who have volunteered to work on </w:t>
      </w:r>
      <w:r w:rsidR="00E67CB2" w:rsidRPr="00675DBE">
        <w:rPr>
          <w:highlight w:val="yellow"/>
        </w:rPr>
        <w:t>their holiday or their designated holiday at the straight time rate.</w:t>
      </w:r>
    </w:p>
    <w:p w:rsidR="00167BA5" w:rsidRPr="00CE2E7D" w:rsidRDefault="007B3BB7" w:rsidP="00CE2E7D">
      <w:pPr>
        <w:numPr>
          <w:ilvl w:val="1"/>
          <w:numId w:val="26"/>
        </w:numPr>
        <w:spacing w:after="144" w:line="259" w:lineRule="auto"/>
        <w:ind w:right="96"/>
        <w:rPr>
          <w:sz w:val="28"/>
          <w:szCs w:val="28"/>
        </w:rPr>
      </w:pPr>
      <w:r w:rsidRPr="007B3BB7">
        <w:rPr>
          <w:rFonts w:ascii="Courier New" w:eastAsia="Courier New" w:hAnsi="Courier New" w:cs="Courier New"/>
          <w:sz w:val="28"/>
          <w:szCs w:val="28"/>
        </w:rPr>
        <w:t>CCA’s</w:t>
      </w:r>
    </w:p>
    <w:p w:rsidR="00167BA5" w:rsidRDefault="007B3BB7" w:rsidP="00CE2E7D">
      <w:pPr>
        <w:pStyle w:val="ListParagraph"/>
        <w:numPr>
          <w:ilvl w:val="1"/>
          <w:numId w:val="26"/>
        </w:numPr>
        <w:spacing w:after="273" w:line="259" w:lineRule="auto"/>
        <w:ind w:right="0"/>
        <w:jc w:val="left"/>
      </w:pPr>
      <w:r w:rsidRPr="00CE2E7D">
        <w:rPr>
          <w:sz w:val="24"/>
          <w:szCs w:val="24"/>
        </w:rPr>
        <w:t>PTF’S</w:t>
      </w:r>
    </w:p>
    <w:p w:rsidR="00CE2E7D" w:rsidRDefault="00433AD9" w:rsidP="00CE2E7D">
      <w:pPr>
        <w:numPr>
          <w:ilvl w:val="1"/>
          <w:numId w:val="26"/>
        </w:numPr>
        <w:spacing w:after="165"/>
        <w:ind w:right="96"/>
      </w:pPr>
      <w:r>
        <w:t xml:space="preserve">Full-time carriers who have not </w:t>
      </w:r>
      <w:r w:rsidR="00EA3C32">
        <w:t>volunteered</w:t>
      </w:r>
      <w:r>
        <w:t xml:space="preserve"> on what would otherwise be their non-scheduled work day in inverse seniority at the overtime rate.</w:t>
      </w:r>
    </w:p>
    <w:p w:rsidR="00167BA5" w:rsidRDefault="00433AD9" w:rsidP="00CE2E7D">
      <w:pPr>
        <w:numPr>
          <w:ilvl w:val="1"/>
          <w:numId w:val="26"/>
        </w:numPr>
        <w:spacing w:after="165"/>
        <w:ind w:right="96"/>
      </w:pPr>
      <w:r>
        <w:t xml:space="preserve">All other Full-time carriers who have not volunteered, by inverse </w:t>
      </w:r>
      <w:r w:rsidR="00D43732">
        <w:t>seniority. Each</w:t>
      </w:r>
      <w:r>
        <w:t xml:space="preserve"> holiday will be handled separately and Management wil</w:t>
      </w:r>
      <w:r w:rsidR="00E67CB2">
        <w:t>l</w:t>
      </w:r>
      <w:r>
        <w:t xml:space="preserve"> determine the number needed for holiday work and canvass the employees in accordance with the above procedures. The schedule is to be posted by the preceding Tuesday.</w:t>
      </w:r>
    </w:p>
    <w:p w:rsidR="00167BA5" w:rsidRDefault="00CE2E7D" w:rsidP="00CE2E7D">
      <w:pPr>
        <w:pStyle w:val="ListParagraph"/>
        <w:numPr>
          <w:ilvl w:val="1"/>
          <w:numId w:val="26"/>
        </w:numPr>
        <w:ind w:right="96"/>
      </w:pPr>
      <w:r>
        <w:t>S</w:t>
      </w:r>
      <w:r w:rsidR="00433AD9">
        <w:t>plit utility carriers will be allowed to volunteer to work their holiday, or their designated holiday, at the straight time rate only at the station they would normally have been scheduled to work, had there been no holiday.</w:t>
      </w:r>
    </w:p>
    <w:p w:rsidR="000E0F9E" w:rsidRDefault="000E0F9E" w:rsidP="000E0F9E">
      <w:pPr>
        <w:ind w:left="595" w:right="96" w:firstLine="0"/>
      </w:pPr>
    </w:p>
    <w:p w:rsidR="00D43732" w:rsidRDefault="00D43732">
      <w:pPr>
        <w:spacing w:after="0" w:line="259" w:lineRule="auto"/>
        <w:ind w:left="48" w:right="195" w:hanging="10"/>
        <w:jc w:val="center"/>
        <w:rPr>
          <w:sz w:val="32"/>
        </w:rPr>
      </w:pPr>
    </w:p>
    <w:p w:rsidR="00167BA5" w:rsidRPr="006A7EE9" w:rsidRDefault="00433AD9">
      <w:pPr>
        <w:spacing w:after="0" w:line="259" w:lineRule="auto"/>
        <w:ind w:left="48" w:right="195" w:hanging="10"/>
        <w:jc w:val="center"/>
        <w:rPr>
          <w:b/>
        </w:rPr>
      </w:pPr>
      <w:r w:rsidRPr="006A7EE9">
        <w:rPr>
          <w:b/>
          <w:sz w:val="32"/>
        </w:rPr>
        <w:t>ARTICLE 13</w:t>
      </w:r>
    </w:p>
    <w:p w:rsidR="00167BA5" w:rsidRPr="006A7EE9" w:rsidRDefault="00433AD9">
      <w:pPr>
        <w:spacing w:after="194" w:line="261" w:lineRule="auto"/>
        <w:ind w:left="10" w:right="203" w:hanging="10"/>
        <w:jc w:val="center"/>
        <w:rPr>
          <w:b/>
        </w:rPr>
      </w:pPr>
      <w:r w:rsidRPr="006A7EE9">
        <w:rPr>
          <w:b/>
          <w:sz w:val="32"/>
          <w:u w:val="single" w:color="000000"/>
        </w:rPr>
        <w:t>ASSIGNMENT OF ILL OR INJURED EMPLOYEES</w:t>
      </w:r>
    </w:p>
    <w:p w:rsidR="00167BA5" w:rsidRPr="006A7EE9" w:rsidRDefault="00433AD9">
      <w:pPr>
        <w:pStyle w:val="Heading3"/>
        <w:spacing w:after="141" w:line="248" w:lineRule="auto"/>
        <w:ind w:right="0"/>
        <w:rPr>
          <w:b/>
        </w:rPr>
      </w:pPr>
      <w:r w:rsidRPr="006A7EE9">
        <w:rPr>
          <w:b/>
          <w:sz w:val="30"/>
          <w:u w:val="none"/>
        </w:rPr>
        <w:t>A</w:t>
      </w:r>
      <w:r w:rsidR="00C1493D">
        <w:rPr>
          <w:b/>
          <w:sz w:val="30"/>
          <w:u w:val="none"/>
        </w:rPr>
        <w:t>.</w:t>
      </w:r>
      <w:r w:rsidRPr="006A7EE9">
        <w:rPr>
          <w:b/>
          <w:sz w:val="30"/>
          <w:u w:val="none"/>
        </w:rPr>
        <w:t xml:space="preserve"> </w:t>
      </w:r>
      <w:r w:rsidRPr="006A7EE9">
        <w:rPr>
          <w:b/>
          <w:sz w:val="30"/>
        </w:rPr>
        <w:t>NUMBER OF LIGHT DUTY ASSIGNMENTS</w:t>
      </w:r>
    </w:p>
    <w:p w:rsidR="00167BA5" w:rsidRDefault="00433AD9">
      <w:pPr>
        <w:spacing w:after="457"/>
        <w:ind w:left="726" w:right="96" w:hanging="296"/>
      </w:pPr>
      <w:r>
        <w:t>1. The Postmaster shall not be limited to the number of temporary or permanent light duty assignments for Letter Carriers who have been injured or ill.</w:t>
      </w:r>
    </w:p>
    <w:p w:rsidR="00167BA5" w:rsidRPr="006A7EE9" w:rsidRDefault="00433AD9">
      <w:pPr>
        <w:pStyle w:val="Heading3"/>
        <w:spacing w:after="82" w:line="248" w:lineRule="auto"/>
        <w:ind w:left="56" w:right="0"/>
        <w:rPr>
          <w:b/>
        </w:rPr>
      </w:pPr>
      <w:r w:rsidRPr="006A7EE9">
        <w:rPr>
          <w:b/>
          <w:sz w:val="30"/>
          <w:u w:val="none"/>
        </w:rPr>
        <w:lastRenderedPageBreak/>
        <w:t xml:space="preserve">B. </w:t>
      </w:r>
      <w:r w:rsidRPr="006A7EE9">
        <w:rPr>
          <w:b/>
          <w:sz w:val="30"/>
        </w:rPr>
        <w:t xml:space="preserve">METHOD USED IN RESERVING LIGHT DUTY </w:t>
      </w:r>
      <w:r w:rsidR="00C1493D">
        <w:rPr>
          <w:b/>
          <w:sz w:val="30"/>
        </w:rPr>
        <w:t xml:space="preserve">  </w:t>
      </w:r>
      <w:r w:rsidRPr="006A7EE9">
        <w:rPr>
          <w:b/>
          <w:sz w:val="30"/>
        </w:rPr>
        <w:t>ASSIGNMENTS</w:t>
      </w:r>
    </w:p>
    <w:p w:rsidR="00167BA5" w:rsidRDefault="00433AD9">
      <w:pPr>
        <w:spacing w:after="153"/>
        <w:ind w:left="463" w:right="96"/>
      </w:pPr>
      <w:r>
        <w:t>1. Temporary Light Duty Assignments</w:t>
      </w:r>
    </w:p>
    <w:p w:rsidR="00167BA5" w:rsidRDefault="00433AD9">
      <w:pPr>
        <w:spacing w:after="431"/>
        <w:ind w:left="864" w:right="285"/>
      </w:pPr>
      <w:r>
        <w:t xml:space="preserve">Carrier personnel who are limited in availability to light duty, may be employed in his/her unit up to a period of fourteen days (14), providing sufficient work is available. Such work is not restricted to his/her own craft. Should sufficient work not be available at his/her unit, the carrier </w:t>
      </w:r>
      <w:r w:rsidR="00EA3C32">
        <w:t>will</w:t>
      </w:r>
      <w:r>
        <w:t xml:space="preserve"> be employed on his/her tour at the General Mail Facility, Boston, MA 02205, should work be available. Adjustments in reporting time will be made to correspond to existing tour schedules.</w:t>
      </w:r>
    </w:p>
    <w:p w:rsidR="00167BA5" w:rsidRPr="006A7EE9" w:rsidRDefault="00433AD9">
      <w:pPr>
        <w:pStyle w:val="Heading4"/>
        <w:spacing w:after="83" w:line="248" w:lineRule="auto"/>
        <w:ind w:left="139" w:right="0" w:hanging="10"/>
        <w:jc w:val="left"/>
        <w:rPr>
          <w:b/>
        </w:rPr>
      </w:pPr>
      <w:r w:rsidRPr="006A7EE9">
        <w:rPr>
          <w:b/>
        </w:rPr>
        <w:t xml:space="preserve">C. </w:t>
      </w:r>
      <w:r w:rsidRPr="006A7EE9">
        <w:rPr>
          <w:b/>
          <w:u w:val="single" w:color="000000"/>
        </w:rPr>
        <w:t>IDENTIFICATION OF LIGHT DUTY ASSIGNMENTS</w:t>
      </w:r>
    </w:p>
    <w:p w:rsidR="00167BA5" w:rsidRDefault="00433AD9">
      <w:pPr>
        <w:ind w:left="312" w:right="96"/>
      </w:pPr>
      <w:r>
        <w:t>It is agreed that light duty assignments within the stations and branches, for Letter Carriers, may include, but not be limited to:</w:t>
      </w:r>
    </w:p>
    <w:p w:rsidR="00167BA5" w:rsidRDefault="00433AD9">
      <w:pPr>
        <w:numPr>
          <w:ilvl w:val="0"/>
          <w:numId w:val="11"/>
        </w:numPr>
        <w:spacing w:after="159"/>
        <w:ind w:right="96" w:hanging="308"/>
      </w:pPr>
      <w:r>
        <w:t>Assisting routes by setting up mail.</w:t>
      </w:r>
    </w:p>
    <w:p w:rsidR="00167BA5" w:rsidRDefault="00433AD9">
      <w:pPr>
        <w:numPr>
          <w:ilvl w:val="0"/>
          <w:numId w:val="11"/>
        </w:numPr>
        <w:spacing w:after="141" w:line="259" w:lineRule="auto"/>
        <w:ind w:right="96" w:hanging="308"/>
      </w:pPr>
      <w:r>
        <w:rPr>
          <w:sz w:val="24"/>
        </w:rPr>
        <w:t>Marking for fo</w:t>
      </w:r>
      <w:r w:rsidR="00EA3C32">
        <w:rPr>
          <w:sz w:val="24"/>
        </w:rPr>
        <w:t>rw</w:t>
      </w:r>
      <w:r>
        <w:rPr>
          <w:sz w:val="24"/>
        </w:rPr>
        <w:t>ardable mail.</w:t>
      </w:r>
    </w:p>
    <w:p w:rsidR="00167BA5" w:rsidRPr="00C1493D" w:rsidRDefault="00433AD9">
      <w:pPr>
        <w:numPr>
          <w:ilvl w:val="0"/>
          <w:numId w:val="11"/>
        </w:numPr>
        <w:spacing w:after="153" w:line="259" w:lineRule="auto"/>
        <w:ind w:right="96" w:hanging="308"/>
        <w:rPr>
          <w:sz w:val="24"/>
          <w:szCs w:val="24"/>
        </w:rPr>
      </w:pPr>
      <w:r w:rsidRPr="00C1493D">
        <w:rPr>
          <w:sz w:val="24"/>
          <w:szCs w:val="24"/>
        </w:rPr>
        <w:t>Relabeling carrier cases.</w:t>
      </w:r>
    </w:p>
    <w:p w:rsidR="00167BA5" w:rsidRDefault="00433AD9">
      <w:pPr>
        <w:numPr>
          <w:ilvl w:val="0"/>
          <w:numId w:val="11"/>
        </w:numPr>
        <w:spacing w:after="192"/>
        <w:ind w:right="96" w:hanging="308"/>
      </w:pPr>
      <w:r>
        <w:t>Rewriting carrier route books.</w:t>
      </w:r>
    </w:p>
    <w:p w:rsidR="00167BA5" w:rsidRDefault="00433AD9">
      <w:pPr>
        <w:numPr>
          <w:ilvl w:val="0"/>
          <w:numId w:val="11"/>
        </w:numPr>
        <w:ind w:right="96" w:hanging="308"/>
      </w:pPr>
      <w:r>
        <w:t>Coverage of suitable collection needs.</w:t>
      </w:r>
    </w:p>
    <w:p w:rsidR="00167BA5" w:rsidRDefault="00433AD9">
      <w:pPr>
        <w:numPr>
          <w:ilvl w:val="0"/>
          <w:numId w:val="11"/>
        </w:numPr>
        <w:spacing w:after="146"/>
        <w:ind w:right="96" w:hanging="308"/>
      </w:pPr>
      <w:r>
        <w:t>Labeling inside of apartment buildings.</w:t>
      </w:r>
    </w:p>
    <w:p w:rsidR="00167BA5" w:rsidRDefault="00433AD9">
      <w:pPr>
        <w:numPr>
          <w:ilvl w:val="0"/>
          <w:numId w:val="11"/>
        </w:numPr>
        <w:spacing w:after="254"/>
        <w:ind w:right="96" w:hanging="308"/>
      </w:pPr>
      <w:r>
        <w:t>Training new employees when in fact training is done at the station level by a craft employee.</w:t>
      </w:r>
    </w:p>
    <w:p w:rsidR="00167BA5" w:rsidRDefault="00433AD9">
      <w:pPr>
        <w:numPr>
          <w:ilvl w:val="0"/>
          <w:numId w:val="11"/>
        </w:numPr>
        <w:ind w:right="96" w:hanging="308"/>
      </w:pPr>
      <w:r>
        <w:t>Combine part-time hours for an eight (8) hour day and forty (40) hour week when and if possible at the station level.</w:t>
      </w:r>
    </w:p>
    <w:p w:rsidR="00167BA5" w:rsidRDefault="00167BA5"/>
    <w:p w:rsidR="00167BA5" w:rsidRPr="006A7EE9" w:rsidRDefault="00433AD9">
      <w:pPr>
        <w:spacing w:after="18" w:line="259" w:lineRule="auto"/>
        <w:ind w:left="143" w:right="340" w:hanging="10"/>
        <w:jc w:val="center"/>
        <w:rPr>
          <w:b/>
        </w:rPr>
      </w:pPr>
      <w:r w:rsidRPr="006A7EE9">
        <w:rPr>
          <w:b/>
          <w:sz w:val="30"/>
        </w:rPr>
        <w:t>ARTICLE 14</w:t>
      </w:r>
    </w:p>
    <w:p w:rsidR="00167BA5" w:rsidRPr="006A7EE9" w:rsidRDefault="00433AD9">
      <w:pPr>
        <w:spacing w:after="4" w:line="259" w:lineRule="auto"/>
        <w:ind w:left="357" w:right="553" w:hanging="10"/>
        <w:jc w:val="center"/>
        <w:rPr>
          <w:b/>
        </w:rPr>
      </w:pPr>
      <w:r w:rsidRPr="006A7EE9">
        <w:rPr>
          <w:b/>
          <w:sz w:val="30"/>
          <w:u w:val="single" w:color="000000"/>
        </w:rPr>
        <w:t>SAFETY AND HEALTH</w:t>
      </w:r>
    </w:p>
    <w:p w:rsidR="00167BA5" w:rsidRPr="006A7EE9" w:rsidRDefault="00433AD9">
      <w:pPr>
        <w:pStyle w:val="Heading3"/>
        <w:ind w:left="106" w:right="0"/>
        <w:rPr>
          <w:b/>
        </w:rPr>
      </w:pPr>
      <w:r w:rsidRPr="006A7EE9">
        <w:rPr>
          <w:b/>
          <w:sz w:val="30"/>
          <w:u w:val="none"/>
        </w:rPr>
        <w:t xml:space="preserve">A. </w:t>
      </w:r>
      <w:r w:rsidRPr="006A7EE9">
        <w:rPr>
          <w:b/>
          <w:sz w:val="30"/>
        </w:rPr>
        <w:t>SAFETY COMMITTEE</w:t>
      </w:r>
    </w:p>
    <w:p w:rsidR="00167BA5" w:rsidRDefault="00433AD9">
      <w:pPr>
        <w:pStyle w:val="Heading4"/>
        <w:spacing w:after="108"/>
        <w:ind w:left="454" w:right="0"/>
      </w:pPr>
      <w:r w:rsidRPr="00A44AF6">
        <w:rPr>
          <w:b/>
        </w:rPr>
        <w:t>1</w:t>
      </w:r>
      <w:r>
        <w:t xml:space="preserve">. </w:t>
      </w:r>
      <w:r w:rsidRPr="006A7EE9">
        <w:rPr>
          <w:b/>
        </w:rPr>
        <w:t>COMPLIANCE</w:t>
      </w:r>
    </w:p>
    <w:p w:rsidR="00C1493D" w:rsidRDefault="00433AD9" w:rsidP="00C1493D">
      <w:pPr>
        <w:spacing w:after="196"/>
        <w:ind w:left="1205" w:right="191" w:hanging="373"/>
      </w:pPr>
      <w:r>
        <w:t>a</w:t>
      </w:r>
      <w:r w:rsidR="00EA3C32">
        <w:t>.</w:t>
      </w:r>
      <w:r>
        <w:t xml:space="preserve"> </w:t>
      </w:r>
      <w:r w:rsidR="00C1493D">
        <w:t xml:space="preserve"> </w:t>
      </w:r>
      <w:r>
        <w:t>In compliance with the provisions of the National Agreement, a Safety and Health Committee will be operative in the Boston Post Office.</w:t>
      </w:r>
      <w:r w:rsidR="00C1493D">
        <w:t xml:space="preserve"> </w:t>
      </w:r>
      <w:r w:rsidR="00C1493D" w:rsidRPr="00F92E0A">
        <w:rPr>
          <w:highlight w:val="yellow"/>
        </w:rPr>
        <w:t xml:space="preserve">The </w:t>
      </w:r>
      <w:r w:rsidR="00C1493D" w:rsidRPr="00F92E0A">
        <w:rPr>
          <w:highlight w:val="yellow"/>
        </w:rPr>
        <w:lastRenderedPageBreak/>
        <w:t>committee will consist of the local steward and the President or designee for the Union. Management will consist of one local management staff and the Postmaster or his/her designee.</w:t>
      </w:r>
    </w:p>
    <w:p w:rsidR="00167BA5" w:rsidRDefault="00C1493D" w:rsidP="00C1493D">
      <w:pPr>
        <w:spacing w:after="196"/>
        <w:ind w:left="1205" w:right="191" w:hanging="373"/>
      </w:pPr>
      <w:r>
        <w:t>b</w:t>
      </w:r>
      <w:r w:rsidR="00433AD9">
        <w:t>. Meetings will be regularly scheduled</w:t>
      </w:r>
      <w:r w:rsidR="00A44AF6">
        <w:t xml:space="preserve"> </w:t>
      </w:r>
      <w:r w:rsidR="00433AD9">
        <w:t>on a bi-monthly basis of the</w:t>
      </w:r>
      <w:r>
        <w:t xml:space="preserve">    a</w:t>
      </w:r>
      <w:r w:rsidR="00433AD9">
        <w:t>lternate months of January, March, May, July, September and November</w:t>
      </w:r>
      <w:r>
        <w:t>,</w:t>
      </w:r>
      <w:r w:rsidR="00433AD9">
        <w:t xml:space="preserve"> or at other such times as designated by the Chairman.</w:t>
      </w:r>
    </w:p>
    <w:p w:rsidR="00167BA5" w:rsidRDefault="00C1493D">
      <w:pPr>
        <w:spacing w:after="42"/>
        <w:ind w:left="867" w:right="96"/>
      </w:pPr>
      <w:r>
        <w:t>c</w:t>
      </w:r>
      <w:r w:rsidR="00EA3C32">
        <w:t>.</w:t>
      </w:r>
      <w:r w:rsidR="00433AD9">
        <w:t xml:space="preserve"> </w:t>
      </w:r>
      <w:r w:rsidR="00A44AF6">
        <w:t xml:space="preserve"> </w:t>
      </w:r>
      <w:r w:rsidR="00F92E0A">
        <w:t>A d</w:t>
      </w:r>
      <w:r w:rsidR="00433AD9">
        <w:t>ate and time of such meetings will be determined by the Committee.</w:t>
      </w:r>
    </w:p>
    <w:p w:rsidR="006A7EE9" w:rsidRDefault="006A7EE9">
      <w:pPr>
        <w:spacing w:after="42"/>
        <w:ind w:left="867" w:right="96"/>
      </w:pPr>
    </w:p>
    <w:p w:rsidR="00167BA5" w:rsidRDefault="00A44AF6">
      <w:pPr>
        <w:pStyle w:val="Heading5"/>
        <w:spacing w:after="102"/>
        <w:ind w:left="515" w:right="0" w:firstLine="0"/>
      </w:pPr>
      <w:r>
        <w:rPr>
          <w:b/>
          <w:u w:val="none"/>
        </w:rPr>
        <w:t>2</w:t>
      </w:r>
      <w:r w:rsidR="00433AD9">
        <w:rPr>
          <w:u w:val="none"/>
        </w:rPr>
        <w:t xml:space="preserve">. </w:t>
      </w:r>
      <w:r w:rsidR="00433AD9" w:rsidRPr="00A44AF6">
        <w:rPr>
          <w:b/>
        </w:rPr>
        <w:t>PURPOSE</w:t>
      </w:r>
    </w:p>
    <w:p w:rsidR="00167BA5" w:rsidRDefault="00433AD9">
      <w:pPr>
        <w:ind w:left="1256" w:right="313" w:hanging="363"/>
      </w:pPr>
      <w:r>
        <w:t>a</w:t>
      </w:r>
      <w:r w:rsidR="00EA3C32">
        <w:t>.</w:t>
      </w:r>
      <w:r>
        <w:t xml:space="preserve"> The Committee will propose and discuss items properly within the area of their responsibility. It will review records and reports of Safety and Health matters, and it will propose recommendations for corrections or improvement in subject areas.</w:t>
      </w:r>
    </w:p>
    <w:p w:rsidR="00167BA5" w:rsidRDefault="00A44AF6">
      <w:pPr>
        <w:pStyle w:val="Heading6"/>
        <w:spacing w:after="151"/>
        <w:ind w:left="561" w:right="0"/>
      </w:pPr>
      <w:r>
        <w:rPr>
          <w:b/>
        </w:rPr>
        <w:t>3</w:t>
      </w:r>
      <w:r>
        <w:t>.</w:t>
      </w:r>
      <w:r w:rsidR="00433AD9">
        <w:t xml:space="preserve"> </w:t>
      </w:r>
      <w:r w:rsidR="00433AD9" w:rsidRPr="00A44AF6">
        <w:rPr>
          <w:b/>
          <w:u w:val="single"/>
        </w:rPr>
        <w:t>DUTIES OF COMMITTEE</w:t>
      </w:r>
    </w:p>
    <w:p w:rsidR="00167BA5" w:rsidRDefault="00433AD9">
      <w:pPr>
        <w:spacing w:after="200"/>
        <w:ind w:left="407" w:right="96"/>
      </w:pPr>
      <w:r>
        <w:t>The following are recommended duties and responsibilities for the concern of the Committee:</w:t>
      </w:r>
    </w:p>
    <w:p w:rsidR="00167BA5" w:rsidRDefault="00433AD9">
      <w:pPr>
        <w:ind w:left="1327" w:right="96" w:hanging="383"/>
      </w:pPr>
      <w:r>
        <w:t>a</w:t>
      </w:r>
      <w:r w:rsidR="00EA3C32">
        <w:t>.</w:t>
      </w:r>
      <w:r w:rsidR="00A44AF6">
        <w:t xml:space="preserve">  </w:t>
      </w:r>
      <w:r>
        <w:t>Observation and reporting of unsafe work conditions both on and off postal premises.</w:t>
      </w:r>
    </w:p>
    <w:p w:rsidR="00167BA5" w:rsidRDefault="00433AD9">
      <w:pPr>
        <w:numPr>
          <w:ilvl w:val="0"/>
          <w:numId w:val="12"/>
        </w:numPr>
        <w:spacing w:after="186"/>
        <w:ind w:right="96" w:hanging="388"/>
      </w:pPr>
      <w:r>
        <w:t>The elimination of fire hazards and availability of proper fire-fighting equipment and regulations.</w:t>
      </w:r>
    </w:p>
    <w:p w:rsidR="00167BA5" w:rsidRDefault="00433AD9">
      <w:pPr>
        <w:numPr>
          <w:ilvl w:val="0"/>
          <w:numId w:val="12"/>
        </w:numPr>
        <w:spacing w:after="174"/>
        <w:ind w:right="96" w:hanging="388"/>
      </w:pPr>
      <w:r>
        <w:t xml:space="preserve">Insuring availability of proper conditions for safe work habits of all </w:t>
      </w:r>
      <w:r w:rsidR="00C046C4">
        <w:t>employees</w:t>
      </w:r>
      <w:r>
        <w:t>.</w:t>
      </w:r>
    </w:p>
    <w:p w:rsidR="00167BA5" w:rsidRDefault="00433AD9">
      <w:pPr>
        <w:numPr>
          <w:ilvl w:val="0"/>
          <w:numId w:val="12"/>
        </w:numPr>
        <w:spacing w:after="175"/>
        <w:ind w:right="96" w:hanging="388"/>
      </w:pPr>
      <w:r>
        <w:t>Recommend proper work clothing including work shoes.</w:t>
      </w:r>
    </w:p>
    <w:p w:rsidR="0061007C" w:rsidRDefault="00433AD9" w:rsidP="0061007C">
      <w:pPr>
        <w:numPr>
          <w:ilvl w:val="0"/>
          <w:numId w:val="12"/>
        </w:numPr>
        <w:spacing w:after="516"/>
        <w:ind w:right="96" w:hanging="388"/>
      </w:pPr>
      <w:r>
        <w:t>Insuring observations of safe driving habits including the use of seat belts as appropriate.</w:t>
      </w:r>
    </w:p>
    <w:p w:rsidR="00A44AF6" w:rsidRDefault="00A44AF6" w:rsidP="0061007C">
      <w:pPr>
        <w:numPr>
          <w:ilvl w:val="0"/>
          <w:numId w:val="12"/>
        </w:numPr>
        <w:spacing w:after="516"/>
        <w:ind w:right="96" w:hanging="388"/>
      </w:pPr>
      <w:r>
        <w:t>Letter carriers are not expected to finger mail when it would create a safety hazard.</w:t>
      </w:r>
    </w:p>
    <w:p w:rsidR="00167BA5" w:rsidRDefault="00167BA5">
      <w:pPr>
        <w:spacing w:after="125" w:line="259" w:lineRule="auto"/>
        <w:ind w:left="0" w:right="308" w:firstLine="0"/>
        <w:jc w:val="right"/>
      </w:pPr>
    </w:p>
    <w:p w:rsidR="00A44AF6" w:rsidRPr="00A44AF6" w:rsidRDefault="0061007C" w:rsidP="0061007C">
      <w:pPr>
        <w:pStyle w:val="Heading5"/>
        <w:spacing w:after="102"/>
        <w:ind w:left="630" w:right="0" w:firstLine="0"/>
      </w:pPr>
      <w:r w:rsidRPr="0061007C">
        <w:rPr>
          <w:b/>
          <w:sz w:val="28"/>
          <w:u w:val="none"/>
        </w:rPr>
        <w:t>4.</w:t>
      </w:r>
      <w:r w:rsidRPr="0061007C">
        <w:rPr>
          <w:b/>
          <w:sz w:val="28"/>
          <w:u w:val="none"/>
        </w:rPr>
        <w:tab/>
      </w:r>
      <w:r w:rsidR="00433AD9" w:rsidRPr="00A44AF6">
        <w:rPr>
          <w:b/>
          <w:sz w:val="28"/>
        </w:rPr>
        <w:t>VEHICLE SAFETY</w:t>
      </w:r>
      <w:r w:rsidR="00433AD9" w:rsidRPr="00A44AF6">
        <w:rPr>
          <w:b/>
          <w:sz w:val="28"/>
          <w:u w:val="none"/>
        </w:rPr>
        <w:t xml:space="preserve"> </w:t>
      </w:r>
    </w:p>
    <w:p w:rsidR="00167BA5" w:rsidRDefault="00433AD9" w:rsidP="0061007C">
      <w:pPr>
        <w:spacing w:after="0" w:line="259" w:lineRule="auto"/>
        <w:ind w:left="1440" w:right="84" w:firstLine="75"/>
        <w:jc w:val="left"/>
      </w:pPr>
      <w:r>
        <w:rPr>
          <w:sz w:val="28"/>
        </w:rPr>
        <w:t>No vehicle will be assigned to a carrier unless it can be reasonably expected</w:t>
      </w:r>
      <w:r w:rsidR="0045192C">
        <w:rPr>
          <w:sz w:val="28"/>
        </w:rPr>
        <w:t xml:space="preserve"> </w:t>
      </w:r>
      <w:r>
        <w:rPr>
          <w:sz w:val="28"/>
        </w:rPr>
        <w:t>to</w:t>
      </w:r>
      <w:r w:rsidR="0045192C">
        <w:rPr>
          <w:sz w:val="28"/>
        </w:rPr>
        <w:t xml:space="preserve"> </w:t>
      </w:r>
      <w:r>
        <w:t>conform to recognized safety standards</w:t>
      </w:r>
      <w:r>
        <w:rPr>
          <w:noProof/>
        </w:rPr>
        <w:drawing>
          <wp:inline distT="0" distB="0" distL="0" distR="0">
            <wp:extent cx="22417" cy="32023"/>
            <wp:effectExtent l="0" t="0" r="0" b="0"/>
            <wp:docPr id="20797" name="Picture 20797"/>
            <wp:cNvGraphicFramePr/>
            <a:graphic xmlns:a="http://schemas.openxmlformats.org/drawingml/2006/main">
              <a:graphicData uri="http://schemas.openxmlformats.org/drawingml/2006/picture">
                <pic:pic xmlns:pic="http://schemas.openxmlformats.org/drawingml/2006/picture">
                  <pic:nvPicPr>
                    <pic:cNvPr id="20797" name="Picture 20797"/>
                    <pic:cNvPicPr/>
                  </pic:nvPicPr>
                  <pic:blipFill>
                    <a:blip r:embed="rId13"/>
                    <a:stretch>
                      <a:fillRect/>
                    </a:stretch>
                  </pic:blipFill>
                  <pic:spPr>
                    <a:xfrm>
                      <a:off x="0" y="0"/>
                      <a:ext cx="22417" cy="32023"/>
                    </a:xfrm>
                    <a:prstGeom prst="rect">
                      <a:avLst/>
                    </a:prstGeom>
                  </pic:spPr>
                </pic:pic>
              </a:graphicData>
            </a:graphic>
          </wp:inline>
        </w:drawing>
      </w:r>
    </w:p>
    <w:p w:rsidR="00F92E0A" w:rsidRDefault="00F92E0A" w:rsidP="0061007C">
      <w:pPr>
        <w:spacing w:after="0" w:line="259" w:lineRule="auto"/>
        <w:ind w:left="1440" w:right="84" w:firstLine="75"/>
        <w:jc w:val="left"/>
      </w:pPr>
    </w:p>
    <w:p w:rsidR="0061007C" w:rsidRDefault="0061007C" w:rsidP="0061007C">
      <w:pPr>
        <w:spacing w:after="0" w:line="259" w:lineRule="auto"/>
        <w:ind w:left="1440" w:right="84" w:firstLine="75"/>
        <w:jc w:val="left"/>
      </w:pPr>
    </w:p>
    <w:p w:rsidR="00F92E0A" w:rsidRPr="00A44AF6" w:rsidRDefault="00F92E0A" w:rsidP="00F92E0A">
      <w:pPr>
        <w:pStyle w:val="Heading5"/>
        <w:spacing w:after="102"/>
        <w:ind w:left="630" w:right="0" w:firstLine="0"/>
      </w:pPr>
      <w:r>
        <w:rPr>
          <w:b/>
          <w:sz w:val="28"/>
          <w:u w:val="none"/>
        </w:rPr>
        <w:t>5</w:t>
      </w:r>
      <w:r w:rsidRPr="0061007C">
        <w:rPr>
          <w:b/>
          <w:sz w:val="28"/>
          <w:u w:val="none"/>
        </w:rPr>
        <w:t>.</w:t>
      </w:r>
      <w:r w:rsidRPr="0061007C">
        <w:rPr>
          <w:b/>
          <w:sz w:val="28"/>
          <w:u w:val="none"/>
        </w:rPr>
        <w:tab/>
      </w:r>
      <w:r>
        <w:rPr>
          <w:b/>
          <w:sz w:val="28"/>
        </w:rPr>
        <w:t xml:space="preserve">SUSPENSION-DRIVING PRIVELAGES </w:t>
      </w:r>
      <w:r w:rsidRPr="00A44AF6">
        <w:rPr>
          <w:b/>
          <w:sz w:val="28"/>
          <w:u w:val="none"/>
        </w:rPr>
        <w:t xml:space="preserve"> </w:t>
      </w:r>
    </w:p>
    <w:p w:rsidR="00167BA5" w:rsidRDefault="00433AD9" w:rsidP="0061007C">
      <w:pPr>
        <w:spacing w:after="454"/>
        <w:ind w:left="1440" w:right="96" w:firstLine="10"/>
      </w:pPr>
      <w:r>
        <w:t>When a decision has been made to suspend or revoke a carrier</w:t>
      </w:r>
      <w:r w:rsidR="0045192C">
        <w:t>'</w:t>
      </w:r>
      <w:r>
        <w:t>s driving privileges the employer will notify the union as far in advance as possible.</w:t>
      </w:r>
    </w:p>
    <w:p w:rsidR="00167BA5" w:rsidRPr="006A7EE9" w:rsidRDefault="00433AD9">
      <w:pPr>
        <w:pStyle w:val="Heading7"/>
        <w:spacing w:after="167"/>
        <w:ind w:left="48" w:right="250"/>
        <w:rPr>
          <w:b/>
        </w:rPr>
      </w:pPr>
      <w:r w:rsidRPr="006A7EE9">
        <w:rPr>
          <w:b/>
        </w:rPr>
        <w:t>ARTICLE 16</w:t>
      </w:r>
    </w:p>
    <w:p w:rsidR="00167BA5" w:rsidRPr="006A7EE9" w:rsidRDefault="00433AD9">
      <w:pPr>
        <w:spacing w:after="40" w:line="259" w:lineRule="auto"/>
        <w:ind w:left="0" w:right="202" w:firstLine="0"/>
        <w:jc w:val="center"/>
        <w:rPr>
          <w:b/>
        </w:rPr>
      </w:pPr>
      <w:r w:rsidRPr="006A7EE9">
        <w:rPr>
          <w:b/>
          <w:sz w:val="28"/>
          <w:u w:val="single" w:color="000000"/>
        </w:rPr>
        <w:t>DISCIPLINARY PROCEDURE</w:t>
      </w:r>
    </w:p>
    <w:p w:rsidR="00167BA5" w:rsidRDefault="00433AD9">
      <w:pPr>
        <w:spacing w:after="486"/>
        <w:ind w:left="413" w:right="96" w:hanging="358"/>
      </w:pPr>
      <w:r>
        <w:t>A. Disciplinary action will not be taken against an employee on the basis of an unsubstantiated compl</w:t>
      </w:r>
      <w:r w:rsidR="008F61E8">
        <w:t>ai</w:t>
      </w:r>
      <w:r>
        <w:t>nt.</w:t>
      </w:r>
    </w:p>
    <w:p w:rsidR="00167BA5" w:rsidRPr="006A7EE9" w:rsidRDefault="00433AD9">
      <w:pPr>
        <w:spacing w:after="0" w:line="259" w:lineRule="auto"/>
        <w:ind w:left="48" w:right="159" w:hanging="10"/>
        <w:jc w:val="center"/>
        <w:rPr>
          <w:b/>
        </w:rPr>
      </w:pPr>
      <w:r w:rsidRPr="006A7EE9">
        <w:rPr>
          <w:b/>
          <w:sz w:val="32"/>
        </w:rPr>
        <w:t>ARTICLE 17</w:t>
      </w:r>
    </w:p>
    <w:p w:rsidR="00167BA5" w:rsidRDefault="00433AD9">
      <w:pPr>
        <w:spacing w:after="439" w:line="285" w:lineRule="auto"/>
        <w:ind w:left="10" w:right="151" w:hanging="10"/>
        <w:jc w:val="center"/>
      </w:pPr>
      <w:r w:rsidRPr="006A7EE9">
        <w:rPr>
          <w:b/>
          <w:u w:val="single" w:color="000000"/>
        </w:rPr>
        <w:t>ADMINISTRATION &amp; INTERPRETATION</w:t>
      </w:r>
    </w:p>
    <w:p w:rsidR="00167BA5" w:rsidRPr="006A7EE9" w:rsidRDefault="00433AD9">
      <w:pPr>
        <w:pStyle w:val="Heading3"/>
        <w:ind w:left="106" w:right="0"/>
        <w:rPr>
          <w:b/>
        </w:rPr>
      </w:pPr>
      <w:r w:rsidRPr="001D0F3C">
        <w:rPr>
          <w:b/>
          <w:sz w:val="28"/>
          <w:szCs w:val="28"/>
          <w:u w:val="none"/>
        </w:rPr>
        <w:t>A.</w:t>
      </w:r>
      <w:r w:rsidRPr="006A7EE9">
        <w:rPr>
          <w:b/>
          <w:u w:val="none"/>
        </w:rPr>
        <w:t xml:space="preserve"> </w:t>
      </w:r>
      <w:r w:rsidRPr="006A7EE9">
        <w:rPr>
          <w:b/>
        </w:rPr>
        <w:t>REGULARLY SCHEDULED LABOR-MANAGEMENT MEETINGS</w:t>
      </w:r>
    </w:p>
    <w:p w:rsidR="00167BA5" w:rsidRPr="006A7EE9" w:rsidRDefault="00433AD9">
      <w:pPr>
        <w:pStyle w:val="Heading4"/>
        <w:spacing w:after="102"/>
        <w:ind w:left="413" w:right="0" w:hanging="10"/>
        <w:jc w:val="left"/>
        <w:rPr>
          <w:b/>
        </w:rPr>
      </w:pPr>
      <w:r w:rsidRPr="006A7EE9">
        <w:rPr>
          <w:b/>
          <w:sz w:val="28"/>
        </w:rPr>
        <w:t xml:space="preserve">1. </w:t>
      </w:r>
      <w:r w:rsidRPr="006A7EE9">
        <w:rPr>
          <w:b/>
          <w:sz w:val="28"/>
          <w:u w:val="single" w:color="000000"/>
        </w:rPr>
        <w:t>DATE AND TIME OF MEETING</w:t>
      </w:r>
    </w:p>
    <w:p w:rsidR="00167BA5" w:rsidRDefault="00433AD9">
      <w:pPr>
        <w:spacing w:after="213" w:line="216" w:lineRule="auto"/>
        <w:ind w:left="1250" w:right="5" w:hanging="403"/>
        <w:jc w:val="left"/>
      </w:pPr>
      <w:r>
        <w:t xml:space="preserve">a. </w:t>
      </w:r>
      <w:r w:rsidR="003B27ED">
        <w:t xml:space="preserve">  </w:t>
      </w:r>
      <w:r>
        <w:t>The parties to this agreement shall meet, together with other organizations having exclusive recognition, on the third Wednesday in the months of January through November and the first Wednesday in December of each year.</w:t>
      </w:r>
    </w:p>
    <w:p w:rsidR="00167BA5" w:rsidRDefault="00433AD9">
      <w:pPr>
        <w:ind w:left="1261" w:right="96" w:hanging="383"/>
      </w:pPr>
      <w:r>
        <w:t>b</w:t>
      </w:r>
      <w:r w:rsidR="00EA3C32">
        <w:t>.</w:t>
      </w:r>
      <w:r>
        <w:t xml:space="preserve"> </w:t>
      </w:r>
      <w:r w:rsidR="003B27ED">
        <w:t xml:space="preserve"> </w:t>
      </w:r>
      <w:r>
        <w:t>These</w:t>
      </w:r>
      <w:r w:rsidR="00EA3C32">
        <w:t xml:space="preserve"> </w:t>
      </w:r>
      <w:r>
        <w:t xml:space="preserve">meetings shall be convened at 2:00 PM, in </w:t>
      </w:r>
      <w:r w:rsidR="0061007C">
        <w:t xml:space="preserve">the </w:t>
      </w:r>
      <w:r>
        <w:t xml:space="preserve">space designated by </w:t>
      </w:r>
      <w:r w:rsidR="003B27ED">
        <w:t>M</w:t>
      </w:r>
      <w:r>
        <w:t>anagement.</w:t>
      </w:r>
    </w:p>
    <w:p w:rsidR="00167BA5" w:rsidRDefault="00433AD9">
      <w:pPr>
        <w:spacing w:after="41"/>
        <w:ind w:left="887" w:right="96"/>
      </w:pPr>
      <w:r>
        <w:t xml:space="preserve">c. </w:t>
      </w:r>
      <w:r w:rsidR="003B27ED">
        <w:t xml:space="preserve">  </w:t>
      </w:r>
      <w:r>
        <w:t>Meetings will be two hours in duration unless mutually extended by</w:t>
      </w:r>
    </w:p>
    <w:p w:rsidR="00167BA5" w:rsidRDefault="003B27ED">
      <w:pPr>
        <w:spacing w:after="171"/>
        <w:ind w:left="1280" w:right="96"/>
      </w:pPr>
      <w:r>
        <w:t>M</w:t>
      </w:r>
      <w:r w:rsidR="00433AD9">
        <w:t>anagement and the majority of the exclusive organization in attendance.</w:t>
      </w:r>
    </w:p>
    <w:p w:rsidR="00167BA5" w:rsidRPr="006A7EE9" w:rsidRDefault="00433AD9">
      <w:pPr>
        <w:pStyle w:val="Heading5"/>
        <w:ind w:left="464" w:right="0"/>
        <w:rPr>
          <w:b/>
        </w:rPr>
      </w:pPr>
      <w:r w:rsidRPr="006A7EE9">
        <w:rPr>
          <w:b/>
          <w:u w:val="none"/>
        </w:rPr>
        <w:t xml:space="preserve">2. </w:t>
      </w:r>
      <w:r w:rsidRPr="006A7EE9">
        <w:rPr>
          <w:b/>
        </w:rPr>
        <w:t>CHANGE IN DATE OR TIME</w:t>
      </w:r>
      <w:r w:rsidRPr="006A7EE9">
        <w:rPr>
          <w:b/>
          <w:noProof/>
        </w:rPr>
        <w:drawing>
          <wp:inline distT="0" distB="0" distL="0" distR="0">
            <wp:extent cx="9607" cy="16011"/>
            <wp:effectExtent l="0" t="0" r="0" b="0"/>
            <wp:docPr id="20799" name="Picture 20799"/>
            <wp:cNvGraphicFramePr/>
            <a:graphic xmlns:a="http://schemas.openxmlformats.org/drawingml/2006/main">
              <a:graphicData uri="http://schemas.openxmlformats.org/drawingml/2006/picture">
                <pic:pic xmlns:pic="http://schemas.openxmlformats.org/drawingml/2006/picture">
                  <pic:nvPicPr>
                    <pic:cNvPr id="20799" name="Picture 20799"/>
                    <pic:cNvPicPr/>
                  </pic:nvPicPr>
                  <pic:blipFill>
                    <a:blip r:embed="rId14"/>
                    <a:stretch>
                      <a:fillRect/>
                    </a:stretch>
                  </pic:blipFill>
                  <pic:spPr>
                    <a:xfrm>
                      <a:off x="0" y="0"/>
                      <a:ext cx="9607" cy="16011"/>
                    </a:xfrm>
                    <a:prstGeom prst="rect">
                      <a:avLst/>
                    </a:prstGeom>
                  </pic:spPr>
                </pic:pic>
              </a:graphicData>
            </a:graphic>
          </wp:inline>
        </w:drawing>
      </w:r>
    </w:p>
    <w:p w:rsidR="00167BA5" w:rsidRDefault="00433AD9">
      <w:pPr>
        <w:ind w:left="1306" w:right="338" w:hanging="403"/>
      </w:pPr>
      <w:r>
        <w:t>a</w:t>
      </w:r>
      <w:r w:rsidR="0061007C">
        <w:t>.</w:t>
      </w:r>
      <w:r>
        <w:t xml:space="preserve"> </w:t>
      </w:r>
      <w:r w:rsidR="003B27ED">
        <w:t xml:space="preserve">  </w:t>
      </w:r>
      <w:r>
        <w:t xml:space="preserve">A change in the date or time of a regular meeting </w:t>
      </w:r>
      <w:r w:rsidR="00BC3C0E">
        <w:t>will</w:t>
      </w:r>
      <w:r>
        <w:t xml:space="preserve"> be considered when it is mutually agreed to by Management and the majority of exclusive labor organizations.</w:t>
      </w:r>
    </w:p>
    <w:p w:rsidR="00167BA5" w:rsidRPr="006A7EE9" w:rsidRDefault="00433AD9">
      <w:pPr>
        <w:pStyle w:val="Heading5"/>
        <w:ind w:left="504" w:right="0"/>
        <w:rPr>
          <w:b/>
        </w:rPr>
      </w:pPr>
      <w:r w:rsidRPr="006A7EE9">
        <w:rPr>
          <w:b/>
          <w:u w:val="none"/>
        </w:rPr>
        <w:t xml:space="preserve">3. </w:t>
      </w:r>
      <w:r w:rsidRPr="006A7EE9">
        <w:rPr>
          <w:b/>
        </w:rPr>
        <w:t>AGENDA</w:t>
      </w:r>
    </w:p>
    <w:p w:rsidR="00167BA5" w:rsidRDefault="00433AD9">
      <w:pPr>
        <w:numPr>
          <w:ilvl w:val="0"/>
          <w:numId w:val="13"/>
        </w:numPr>
        <w:ind w:right="424" w:hanging="395"/>
      </w:pPr>
      <w:r>
        <w:t>Both parties will exchange items in writing for the agenda of the meeting. These are to be received by the opposite party by the Monday preceding the scheduled date of meeting.</w:t>
      </w:r>
    </w:p>
    <w:p w:rsidR="00167BA5" w:rsidRDefault="00433AD9">
      <w:pPr>
        <w:numPr>
          <w:ilvl w:val="0"/>
          <w:numId w:val="13"/>
        </w:numPr>
        <w:ind w:right="424" w:hanging="395"/>
      </w:pPr>
      <w:r>
        <w:lastRenderedPageBreak/>
        <w:t>Management will prepare an agenda for the meeting and it will consist of subjects presented by both parties.</w:t>
      </w:r>
    </w:p>
    <w:p w:rsidR="00167BA5" w:rsidRDefault="00433AD9">
      <w:pPr>
        <w:numPr>
          <w:ilvl w:val="0"/>
          <w:numId w:val="13"/>
        </w:numPr>
        <w:spacing w:after="252"/>
        <w:ind w:right="424" w:hanging="395"/>
      </w:pPr>
      <w:r>
        <w:t xml:space="preserve">Items submitted for agenda discussions should be limited to those of general interest to all parties. Items of concern </w:t>
      </w:r>
      <w:r w:rsidR="0045192C">
        <w:t>only</w:t>
      </w:r>
      <w:r>
        <w:t xml:space="preserve"> to a specific craft should be subject to consultation with Divisional Head concerned.</w:t>
      </w:r>
    </w:p>
    <w:p w:rsidR="00167BA5" w:rsidRDefault="00433AD9">
      <w:pPr>
        <w:numPr>
          <w:ilvl w:val="0"/>
          <w:numId w:val="13"/>
        </w:numPr>
        <w:spacing w:after="254"/>
        <w:ind w:right="424" w:hanging="395"/>
      </w:pPr>
      <w:r>
        <w:t>Sufficient information should be provided with agenda items to enable the Union or Management to familiarize itself with the subject matter prior to meeting.</w:t>
      </w:r>
    </w:p>
    <w:p w:rsidR="00167BA5" w:rsidRDefault="00433AD9">
      <w:pPr>
        <w:numPr>
          <w:ilvl w:val="0"/>
          <w:numId w:val="13"/>
        </w:numPr>
        <w:spacing w:after="446"/>
        <w:ind w:right="424" w:hanging="395"/>
      </w:pPr>
      <w:r>
        <w:t>In order to afford equal opportunity for all parties to have their agenda items brought before the meeting, it is agreed that the first item - number 1 - from all agendas submitted will be listed first on the agenda, followed by those items numbered #2, etc.</w:t>
      </w:r>
    </w:p>
    <w:p w:rsidR="00167BA5" w:rsidRPr="006A7EE9" w:rsidRDefault="00433AD9">
      <w:pPr>
        <w:pStyle w:val="Heading5"/>
        <w:spacing w:after="102"/>
        <w:ind w:left="104" w:right="0"/>
        <w:rPr>
          <w:b/>
        </w:rPr>
      </w:pPr>
      <w:r w:rsidRPr="006A7EE9">
        <w:rPr>
          <w:b/>
          <w:sz w:val="28"/>
          <w:u w:val="none"/>
        </w:rPr>
        <w:t>B</w:t>
      </w:r>
      <w:r w:rsidR="001D0F3C">
        <w:rPr>
          <w:b/>
          <w:sz w:val="28"/>
          <w:u w:val="none"/>
        </w:rPr>
        <w:t>.</w:t>
      </w:r>
      <w:r w:rsidRPr="006A7EE9">
        <w:rPr>
          <w:b/>
          <w:sz w:val="28"/>
          <w:u w:val="none"/>
        </w:rPr>
        <w:t xml:space="preserve"> </w:t>
      </w:r>
      <w:r w:rsidRPr="006A7EE9">
        <w:rPr>
          <w:b/>
          <w:sz w:val="28"/>
        </w:rPr>
        <w:t>NUMBER</w:t>
      </w:r>
      <w:r w:rsidR="00EA3C32" w:rsidRPr="006A7EE9">
        <w:rPr>
          <w:b/>
          <w:sz w:val="28"/>
        </w:rPr>
        <w:t xml:space="preserve"> </w:t>
      </w:r>
      <w:r w:rsidRPr="006A7EE9">
        <w:rPr>
          <w:b/>
          <w:sz w:val="28"/>
        </w:rPr>
        <w:t>OF</w:t>
      </w:r>
      <w:r w:rsidR="00EA3C32" w:rsidRPr="006A7EE9">
        <w:rPr>
          <w:b/>
          <w:sz w:val="28"/>
        </w:rPr>
        <w:t xml:space="preserve"> </w:t>
      </w:r>
      <w:r w:rsidRPr="006A7EE9">
        <w:rPr>
          <w:b/>
          <w:sz w:val="28"/>
        </w:rPr>
        <w:t>ORGANIZATION</w:t>
      </w:r>
      <w:r w:rsidR="00EA3C32" w:rsidRPr="006A7EE9">
        <w:rPr>
          <w:b/>
          <w:sz w:val="28"/>
        </w:rPr>
        <w:t xml:space="preserve"> </w:t>
      </w:r>
      <w:r w:rsidRPr="006A7EE9">
        <w:rPr>
          <w:b/>
          <w:sz w:val="28"/>
        </w:rPr>
        <w:t>MEMBERS</w:t>
      </w:r>
      <w:r w:rsidR="00EA3C32" w:rsidRPr="006A7EE9">
        <w:rPr>
          <w:b/>
          <w:sz w:val="28"/>
        </w:rPr>
        <w:t xml:space="preserve"> ATTENDING</w:t>
      </w:r>
    </w:p>
    <w:p w:rsidR="00167BA5" w:rsidRDefault="00433AD9">
      <w:pPr>
        <w:spacing w:after="432"/>
        <w:ind w:left="716" w:right="96" w:hanging="324"/>
      </w:pPr>
      <w:r>
        <w:t xml:space="preserve">1. Not more than two (2) representatives for each craft having exclusive recognition at the Post Office shall </w:t>
      </w:r>
      <w:r w:rsidR="001D0F3C">
        <w:t>attend</w:t>
      </w:r>
      <w:r>
        <w:t xml:space="preserve"> each </w:t>
      </w:r>
      <w:r w:rsidR="00EA3C32">
        <w:t>regular</w:t>
      </w:r>
      <w:r>
        <w:t xml:space="preserve"> meeting.</w:t>
      </w:r>
    </w:p>
    <w:p w:rsidR="00167BA5" w:rsidRPr="006A7EE9" w:rsidRDefault="00433AD9">
      <w:pPr>
        <w:pStyle w:val="Heading5"/>
        <w:spacing w:after="141" w:line="248" w:lineRule="auto"/>
        <w:ind w:left="139" w:right="0"/>
        <w:rPr>
          <w:b/>
        </w:rPr>
      </w:pPr>
      <w:r w:rsidRPr="006A7EE9">
        <w:rPr>
          <w:b/>
          <w:sz w:val="30"/>
          <w:u w:val="none"/>
        </w:rPr>
        <w:t xml:space="preserve">C. </w:t>
      </w:r>
      <w:r w:rsidRPr="006A7EE9">
        <w:rPr>
          <w:b/>
          <w:sz w:val="30"/>
        </w:rPr>
        <w:t>TELEPHONE POLICY</w:t>
      </w:r>
    </w:p>
    <w:p w:rsidR="00167BA5" w:rsidRDefault="00433AD9">
      <w:pPr>
        <w:spacing w:after="383"/>
        <w:ind w:left="752" w:right="320" w:hanging="329"/>
      </w:pPr>
      <w:r>
        <w:t>1. The employer at the local level will determine the policy regarding the use of telephones by authorized Union officials and stewards relating to the administration of the National Agreement. The policy will be made known to the President of the NALC Branch.</w:t>
      </w:r>
    </w:p>
    <w:p w:rsidR="00167BA5" w:rsidRPr="006A7EE9" w:rsidRDefault="00433AD9">
      <w:pPr>
        <w:spacing w:after="207" w:line="259" w:lineRule="auto"/>
        <w:ind w:left="357" w:right="330" w:hanging="10"/>
        <w:jc w:val="center"/>
        <w:rPr>
          <w:b/>
        </w:rPr>
      </w:pPr>
      <w:r w:rsidRPr="006A7EE9">
        <w:rPr>
          <w:b/>
          <w:sz w:val="30"/>
          <w:u w:val="single" w:color="000000"/>
        </w:rPr>
        <w:t>ARTICLE 20</w:t>
      </w:r>
    </w:p>
    <w:p w:rsidR="00167BA5" w:rsidRPr="006A7EE9" w:rsidRDefault="00433AD9">
      <w:pPr>
        <w:spacing w:after="4" w:line="259" w:lineRule="auto"/>
        <w:ind w:left="357" w:right="264" w:hanging="10"/>
        <w:jc w:val="center"/>
        <w:rPr>
          <w:b/>
        </w:rPr>
      </w:pPr>
      <w:r w:rsidRPr="006A7EE9">
        <w:rPr>
          <w:b/>
          <w:sz w:val="30"/>
          <w:u w:val="single" w:color="000000"/>
        </w:rPr>
        <w:t>PARKING</w:t>
      </w:r>
    </w:p>
    <w:p w:rsidR="00167BA5" w:rsidRDefault="00BC3C0E">
      <w:pPr>
        <w:numPr>
          <w:ilvl w:val="0"/>
          <w:numId w:val="14"/>
        </w:numPr>
        <w:spacing w:after="185"/>
        <w:ind w:right="327" w:hanging="410"/>
      </w:pPr>
      <w:r>
        <w:t>I</w:t>
      </w:r>
      <w:r w:rsidR="00433AD9">
        <w:t>t is agreed that the President of Branch #34 only will be provided a parking space in the GMF garage for conducting official union business. This authority will be limited to the period 0900 to 1700 hours Monday - Saturday. It is further agreed that this authorization is for the current or subsequent incumbent president only.</w:t>
      </w:r>
    </w:p>
    <w:p w:rsidR="00167BA5" w:rsidRDefault="00433AD9">
      <w:pPr>
        <w:numPr>
          <w:ilvl w:val="0"/>
          <w:numId w:val="14"/>
        </w:numPr>
        <w:spacing w:after="430"/>
        <w:ind w:right="327" w:hanging="410"/>
      </w:pPr>
      <w:r>
        <w:t>When parking becomes available within the Boston Post Office, excess to the Postal Service needs, both parties agree to meet for the purpose of negotiating procedures to be used in the allocation of parking space for the craft.</w:t>
      </w:r>
    </w:p>
    <w:p w:rsidR="0045192C" w:rsidRDefault="0045192C">
      <w:pPr>
        <w:spacing w:after="18" w:line="259" w:lineRule="auto"/>
        <w:ind w:left="143" w:right="0" w:hanging="10"/>
        <w:jc w:val="center"/>
        <w:rPr>
          <w:sz w:val="30"/>
        </w:rPr>
      </w:pPr>
    </w:p>
    <w:p w:rsidR="001D0F3C" w:rsidRDefault="001D0F3C">
      <w:pPr>
        <w:spacing w:after="18" w:line="259" w:lineRule="auto"/>
        <w:ind w:left="143" w:right="0" w:hanging="10"/>
        <w:jc w:val="center"/>
        <w:rPr>
          <w:b/>
          <w:sz w:val="30"/>
        </w:rPr>
      </w:pPr>
    </w:p>
    <w:p w:rsidR="008F61E8" w:rsidRDefault="008F61E8">
      <w:pPr>
        <w:spacing w:after="18" w:line="259" w:lineRule="auto"/>
        <w:ind w:left="143" w:right="0" w:hanging="10"/>
        <w:jc w:val="center"/>
        <w:rPr>
          <w:b/>
          <w:sz w:val="30"/>
        </w:rPr>
      </w:pPr>
    </w:p>
    <w:p w:rsidR="00167BA5" w:rsidRPr="006A7EE9" w:rsidRDefault="00433AD9">
      <w:pPr>
        <w:spacing w:after="18" w:line="259" w:lineRule="auto"/>
        <w:ind w:left="143" w:right="0" w:hanging="10"/>
        <w:jc w:val="center"/>
        <w:rPr>
          <w:b/>
        </w:rPr>
      </w:pPr>
      <w:r w:rsidRPr="006A7EE9">
        <w:rPr>
          <w:b/>
          <w:sz w:val="30"/>
        </w:rPr>
        <w:t>ARTICLE 31</w:t>
      </w:r>
    </w:p>
    <w:p w:rsidR="00167BA5" w:rsidRPr="006A7EE9" w:rsidRDefault="00433AD9">
      <w:pPr>
        <w:spacing w:after="4" w:line="259" w:lineRule="auto"/>
        <w:ind w:left="357" w:right="178" w:hanging="10"/>
        <w:jc w:val="center"/>
        <w:rPr>
          <w:b/>
        </w:rPr>
      </w:pPr>
      <w:r w:rsidRPr="006A7EE9">
        <w:rPr>
          <w:b/>
          <w:sz w:val="30"/>
          <w:u w:val="single" w:color="000000"/>
        </w:rPr>
        <w:t>CURTAILMENT OF POSTAL OPERATIONS</w:t>
      </w:r>
    </w:p>
    <w:p w:rsidR="00167BA5" w:rsidRPr="003B27ED" w:rsidRDefault="00433AD9">
      <w:pPr>
        <w:numPr>
          <w:ilvl w:val="0"/>
          <w:numId w:val="15"/>
        </w:numPr>
        <w:ind w:right="358" w:hanging="411"/>
        <w:rPr>
          <w:highlight w:val="yellow"/>
        </w:rPr>
      </w:pPr>
      <w:r w:rsidRPr="003B27ED">
        <w:rPr>
          <w:highlight w:val="yellow"/>
        </w:rPr>
        <w:t xml:space="preserve">Termination of Postal Operations to </w:t>
      </w:r>
      <w:r w:rsidR="00EA3C32" w:rsidRPr="003B27ED">
        <w:rPr>
          <w:highlight w:val="yellow"/>
        </w:rPr>
        <w:t>conform</w:t>
      </w:r>
      <w:r w:rsidRPr="003B27ED">
        <w:rPr>
          <w:highlight w:val="yellow"/>
        </w:rPr>
        <w:t xml:space="preserve"> to orders of local authorities, or as </w:t>
      </w:r>
      <w:r w:rsidR="00EA3C32" w:rsidRPr="003B27ED">
        <w:rPr>
          <w:highlight w:val="yellow"/>
        </w:rPr>
        <w:t>l</w:t>
      </w:r>
      <w:r w:rsidRPr="003B27ED">
        <w:rPr>
          <w:highlight w:val="yellow"/>
        </w:rPr>
        <w:t>ocal conditions warrant because of emergency conditions, shall be based upon information available and received from local, state, or national authorities, or Postal Inspection Service</w:t>
      </w:r>
      <w:r w:rsidR="008F61E8">
        <w:rPr>
          <w:highlight w:val="yellow"/>
        </w:rPr>
        <w:t>.</w:t>
      </w:r>
      <w:r w:rsidRPr="003B27ED">
        <w:rPr>
          <w:highlight w:val="yellow"/>
        </w:rPr>
        <w:t xml:space="preserve"> Management will consult with a designated Union representative concerning the appropriate action to be taken, where the emergency is of such a nature that advance notice is possible.</w:t>
      </w:r>
    </w:p>
    <w:p w:rsidR="00167BA5" w:rsidRDefault="00433AD9">
      <w:pPr>
        <w:numPr>
          <w:ilvl w:val="0"/>
          <w:numId w:val="15"/>
        </w:numPr>
        <w:spacing w:after="373"/>
        <w:ind w:right="358" w:hanging="411"/>
      </w:pPr>
      <w:r>
        <w:t>Management will avail themselves of public media to notify employees.</w:t>
      </w:r>
    </w:p>
    <w:p w:rsidR="00167BA5" w:rsidRPr="006A7EE9" w:rsidRDefault="00433AD9">
      <w:pPr>
        <w:spacing w:after="18" w:line="259" w:lineRule="auto"/>
        <w:ind w:left="143" w:right="293" w:hanging="10"/>
        <w:jc w:val="center"/>
        <w:rPr>
          <w:b/>
        </w:rPr>
      </w:pPr>
      <w:r w:rsidRPr="006A7EE9">
        <w:rPr>
          <w:b/>
          <w:sz w:val="30"/>
        </w:rPr>
        <w:t>ARTICLE 41</w:t>
      </w:r>
    </w:p>
    <w:p w:rsidR="00167BA5" w:rsidRPr="006A7EE9" w:rsidRDefault="00433AD9">
      <w:pPr>
        <w:spacing w:after="208" w:line="259" w:lineRule="auto"/>
        <w:ind w:left="357" w:right="471" w:hanging="10"/>
        <w:jc w:val="center"/>
        <w:rPr>
          <w:b/>
        </w:rPr>
      </w:pPr>
      <w:r w:rsidRPr="006A7EE9">
        <w:rPr>
          <w:b/>
          <w:sz w:val="30"/>
          <w:u w:val="single" w:color="000000"/>
        </w:rPr>
        <w:t>POSTING</w:t>
      </w:r>
    </w:p>
    <w:p w:rsidR="00167BA5" w:rsidRDefault="00433AD9">
      <w:pPr>
        <w:pStyle w:val="Heading2"/>
        <w:spacing w:after="202"/>
        <w:ind w:left="156" w:right="0"/>
      </w:pPr>
      <w:r w:rsidRPr="006A7EE9">
        <w:rPr>
          <w:b/>
          <w:u w:val="none"/>
        </w:rPr>
        <w:t xml:space="preserve">A. </w:t>
      </w:r>
      <w:r w:rsidRPr="006A7EE9">
        <w:rPr>
          <w:b/>
        </w:rPr>
        <w:t>BIDDING PROCEDURES</w:t>
      </w:r>
    </w:p>
    <w:p w:rsidR="00167BA5" w:rsidRDefault="00433AD9">
      <w:pPr>
        <w:numPr>
          <w:ilvl w:val="0"/>
          <w:numId w:val="16"/>
        </w:numPr>
        <w:spacing w:after="168" w:line="259" w:lineRule="auto"/>
        <w:ind w:right="282" w:hanging="386"/>
      </w:pPr>
      <w:r>
        <w:rPr>
          <w:sz w:val="28"/>
        </w:rPr>
        <w:t>The notice of a</w:t>
      </w:r>
      <w:r w:rsidR="008F61E8">
        <w:rPr>
          <w:sz w:val="28"/>
        </w:rPr>
        <w:t>ll</w:t>
      </w:r>
      <w:r>
        <w:rPr>
          <w:sz w:val="28"/>
        </w:rPr>
        <w:t xml:space="preserve"> vacancies shall remain posted for a period of seven (7) days.</w:t>
      </w:r>
    </w:p>
    <w:p w:rsidR="00167BA5" w:rsidRDefault="00433AD9">
      <w:pPr>
        <w:numPr>
          <w:ilvl w:val="0"/>
          <w:numId w:val="16"/>
        </w:numPr>
        <w:spacing w:after="293"/>
        <w:ind w:right="282" w:hanging="386"/>
      </w:pPr>
      <w:r>
        <w:t>All regularly assigned carriers in a delivery unit where a vacancy occurs or a new route is created shall have prior rights in bidding for same before vacancy is advertised throughout the Installation.</w:t>
      </w:r>
    </w:p>
    <w:p w:rsidR="00167BA5" w:rsidRDefault="00433AD9">
      <w:pPr>
        <w:numPr>
          <w:ilvl w:val="0"/>
          <w:numId w:val="16"/>
        </w:numPr>
        <w:spacing w:after="305"/>
        <w:ind w:right="282" w:hanging="386"/>
      </w:pPr>
      <w:r>
        <w:t>If no bid is received then the vacancy shall be posted throughout the Installation and awarded to the senior bidder.</w:t>
      </w:r>
    </w:p>
    <w:p w:rsidR="00167BA5" w:rsidRDefault="00433AD9">
      <w:pPr>
        <w:numPr>
          <w:ilvl w:val="0"/>
          <w:numId w:val="16"/>
        </w:numPr>
        <w:spacing w:after="293"/>
        <w:ind w:right="282" w:hanging="386"/>
      </w:pPr>
      <w:r>
        <w:t>Any vacancies in the Letter Carrier Craft shall be posted for bid in the station or branch where the vacancy exists. If there is no successful bidder, the bid will be posted throughout the installation.</w:t>
      </w:r>
    </w:p>
    <w:p w:rsidR="00167BA5" w:rsidRDefault="00433AD9">
      <w:pPr>
        <w:numPr>
          <w:ilvl w:val="0"/>
          <w:numId w:val="16"/>
        </w:numPr>
        <w:spacing w:after="313"/>
        <w:ind w:right="282" w:hanging="386"/>
      </w:pPr>
      <w:r>
        <w:t>In the Boston Post Office bidding shall be by stations or branches for the Letter Carrier Craft.</w:t>
      </w:r>
    </w:p>
    <w:p w:rsidR="00167BA5" w:rsidRDefault="00433AD9">
      <w:pPr>
        <w:numPr>
          <w:ilvl w:val="0"/>
          <w:numId w:val="16"/>
        </w:numPr>
        <w:spacing w:after="588" w:line="216" w:lineRule="auto"/>
        <w:ind w:right="282" w:hanging="386"/>
      </w:pPr>
      <w:r>
        <w:t>When the starting time of a Letter Carrier route or bid assignment is changed by more than one (1) hour, the assigned carrier who owns the route or assignment by bid may request that said route or assignment be posted for bid and request will be honored,</w:t>
      </w:r>
    </w:p>
    <w:p w:rsidR="00167BA5" w:rsidRPr="006A7EE9" w:rsidRDefault="00433AD9">
      <w:pPr>
        <w:pStyle w:val="Heading3"/>
        <w:ind w:left="106" w:right="0"/>
        <w:rPr>
          <w:b/>
        </w:rPr>
      </w:pPr>
      <w:r w:rsidRPr="006A7EE9">
        <w:rPr>
          <w:b/>
          <w:u w:val="none"/>
        </w:rPr>
        <w:lastRenderedPageBreak/>
        <w:t xml:space="preserve">B. </w:t>
      </w:r>
      <w:r w:rsidRPr="006A7EE9">
        <w:rPr>
          <w:b/>
        </w:rPr>
        <w:t xml:space="preserve">BIDDING PROCEDURES </w:t>
      </w:r>
      <w:r w:rsidR="001D0F3C">
        <w:rPr>
          <w:b/>
        </w:rPr>
        <w:t xml:space="preserve">- </w:t>
      </w:r>
      <w:r w:rsidRPr="006A7EE9">
        <w:rPr>
          <w:b/>
        </w:rPr>
        <w:t>LONG TERM_VACANCIES</w:t>
      </w:r>
    </w:p>
    <w:p w:rsidR="00167BA5" w:rsidRDefault="00433AD9">
      <w:pPr>
        <w:numPr>
          <w:ilvl w:val="0"/>
          <w:numId w:val="17"/>
        </w:numPr>
        <w:spacing w:after="279"/>
        <w:ind w:right="96" w:hanging="397"/>
      </w:pPr>
      <w:r>
        <w:t>At each work location (as specified in Article 12 of the Local Agreement), Management shall post all temporary vacant full-time craft duty assignments of five (5) days or more.</w:t>
      </w:r>
    </w:p>
    <w:p w:rsidR="00167BA5" w:rsidRDefault="001D0F3C">
      <w:pPr>
        <w:numPr>
          <w:ilvl w:val="0"/>
          <w:numId w:val="17"/>
        </w:numPr>
        <w:spacing w:after="260"/>
        <w:ind w:right="96" w:hanging="397"/>
      </w:pPr>
      <w:r>
        <w:t>U</w:t>
      </w:r>
      <w:r w:rsidR="00433AD9">
        <w:t>nassigned regular, full-time flexible Letter Carriers</w:t>
      </w:r>
      <w:r>
        <w:t>,</w:t>
      </w:r>
      <w:r w:rsidR="00433AD9">
        <w:t xml:space="preserve"> PT</w:t>
      </w:r>
      <w:r>
        <w:t>F</w:t>
      </w:r>
      <w:r w:rsidR="00433AD9">
        <w:t>s and City Carrier Assistant Letter Carriers of that work location may indicate their preference for such assignments until twenty-four (24) hours before the assignment commences.</w:t>
      </w:r>
    </w:p>
    <w:p w:rsidR="00167BA5" w:rsidRDefault="00433AD9">
      <w:pPr>
        <w:numPr>
          <w:ilvl w:val="0"/>
          <w:numId w:val="17"/>
        </w:numPr>
        <w:spacing w:after="266" w:line="216" w:lineRule="auto"/>
        <w:ind w:right="96" w:hanging="397"/>
      </w:pPr>
      <w:r>
        <w:t>Up to twelve hours before the assignment commences, the senior carrier having indicated his/her preference shall be notified that he/she is awarded the assignment.</w:t>
      </w:r>
    </w:p>
    <w:p w:rsidR="00167BA5" w:rsidRDefault="00433AD9">
      <w:pPr>
        <w:spacing w:after="213" w:line="216" w:lineRule="auto"/>
        <w:ind w:left="929" w:right="5" w:hanging="403"/>
        <w:jc w:val="left"/>
      </w:pPr>
      <w:r>
        <w:t>4</w:t>
      </w:r>
      <w:r w:rsidR="001D0F3C">
        <w:t>.</w:t>
      </w:r>
      <w:r w:rsidR="001D0F3C">
        <w:tab/>
      </w:r>
      <w:r>
        <w:t xml:space="preserve">The above shall not apply where assignments become available upon less than </w:t>
      </w:r>
      <w:r w:rsidR="00425DC6">
        <w:t>tw</w:t>
      </w:r>
      <w:r>
        <w:t xml:space="preserve">enty-four (24) </w:t>
      </w:r>
      <w:r w:rsidR="00425DC6">
        <w:t>hours’ notice</w:t>
      </w:r>
      <w:r>
        <w:t xml:space="preserve">. In such </w:t>
      </w:r>
      <w:r w:rsidR="00BC3C0E">
        <w:t>circumstance’s</w:t>
      </w:r>
      <w:r>
        <w:t xml:space="preserve"> management shall post a notice on a designated bulletin board for </w:t>
      </w:r>
      <w:r w:rsidR="00425DC6">
        <w:t>hold</w:t>
      </w:r>
      <w:r>
        <w:t xml:space="preserve"> down assignments and award the assignment to the senior carrier who indicated a preference.</w:t>
      </w:r>
    </w:p>
    <w:p w:rsidR="00167BA5" w:rsidRDefault="00433AD9">
      <w:pPr>
        <w:numPr>
          <w:ilvl w:val="0"/>
          <w:numId w:val="18"/>
        </w:numPr>
        <w:ind w:right="49" w:hanging="381"/>
        <w:jc w:val="left"/>
      </w:pPr>
      <w:r>
        <w:t>All carriers wishing to bid for the assignment wil</w:t>
      </w:r>
      <w:r w:rsidR="001D0F3C">
        <w:t>l</w:t>
      </w:r>
      <w:r>
        <w:t xml:space="preserve"> notify management in writing,</w:t>
      </w:r>
    </w:p>
    <w:p w:rsidR="00167BA5" w:rsidRDefault="00433AD9">
      <w:pPr>
        <w:numPr>
          <w:ilvl w:val="0"/>
          <w:numId w:val="18"/>
        </w:numPr>
        <w:spacing w:after="444" w:line="259" w:lineRule="auto"/>
        <w:ind w:right="49" w:hanging="381"/>
        <w:jc w:val="left"/>
      </w:pPr>
      <w:r>
        <w:rPr>
          <w:sz w:val="28"/>
        </w:rPr>
        <w:t>All carriers who are on leave or are otherwise unavailable to bid on these assignments and wish to be notified of these assignments should inform management in writing.</w:t>
      </w:r>
    </w:p>
    <w:p w:rsidR="00167BA5" w:rsidRPr="006A7EE9" w:rsidRDefault="00433AD9">
      <w:pPr>
        <w:spacing w:after="100" w:line="259" w:lineRule="auto"/>
        <w:ind w:left="357" w:right="0" w:hanging="10"/>
        <w:jc w:val="center"/>
        <w:rPr>
          <w:b/>
        </w:rPr>
      </w:pPr>
      <w:r w:rsidRPr="006A7EE9">
        <w:rPr>
          <w:b/>
          <w:sz w:val="30"/>
          <w:u w:val="single" w:color="000000"/>
        </w:rPr>
        <w:t>REASSIGNMENTS</w:t>
      </w:r>
    </w:p>
    <w:p w:rsidR="00167BA5" w:rsidRPr="006A7EE9" w:rsidRDefault="00433AD9">
      <w:pPr>
        <w:pStyle w:val="Heading2"/>
        <w:spacing w:after="26"/>
        <w:ind w:left="242" w:right="0"/>
        <w:rPr>
          <w:b/>
        </w:rPr>
      </w:pPr>
      <w:r w:rsidRPr="006A7EE9">
        <w:rPr>
          <w:b/>
          <w:u w:val="none"/>
        </w:rPr>
        <w:t>A</w:t>
      </w:r>
      <w:r w:rsidR="00425DC6" w:rsidRPr="006A7EE9">
        <w:rPr>
          <w:b/>
          <w:u w:val="none"/>
        </w:rPr>
        <w:t>.</w:t>
      </w:r>
      <w:r w:rsidRPr="006A7EE9">
        <w:rPr>
          <w:b/>
          <w:u w:val="none"/>
        </w:rPr>
        <w:t xml:space="preserve"> </w:t>
      </w:r>
      <w:r w:rsidRPr="006A7EE9">
        <w:rPr>
          <w:b/>
        </w:rPr>
        <w:t>IDENTIFICATIONOF</w:t>
      </w:r>
      <w:r w:rsidR="00F8381E" w:rsidRPr="006A7EE9">
        <w:rPr>
          <w:b/>
        </w:rPr>
        <w:t xml:space="preserve"> </w:t>
      </w:r>
      <w:r w:rsidRPr="006A7EE9">
        <w:rPr>
          <w:b/>
        </w:rPr>
        <w:t>A</w:t>
      </w:r>
      <w:r w:rsidR="00F8381E" w:rsidRPr="006A7EE9">
        <w:rPr>
          <w:b/>
        </w:rPr>
        <w:t xml:space="preserve"> </w:t>
      </w:r>
      <w:r w:rsidRPr="006A7EE9">
        <w:rPr>
          <w:b/>
        </w:rPr>
        <w:t>SECTION</w:t>
      </w:r>
    </w:p>
    <w:p w:rsidR="00167BA5" w:rsidRDefault="00433AD9">
      <w:pPr>
        <w:spacing w:after="436"/>
        <w:ind w:left="1067" w:right="345" w:hanging="423"/>
      </w:pPr>
      <w:r>
        <w:t xml:space="preserve">1. </w:t>
      </w:r>
      <w:r w:rsidR="00060D69">
        <w:t xml:space="preserve">  </w:t>
      </w:r>
      <w:r>
        <w:t xml:space="preserve">A section shall be defined as a Delivery Unit throughout the Boston Post Office, (e.g. the Fort Point Station is a Delivery Unit, the </w:t>
      </w:r>
      <w:r w:rsidR="00425DC6">
        <w:t>Back-Bay</w:t>
      </w:r>
      <w:r>
        <w:t xml:space="preserve"> Annex is a Delivery Units JFK is a Delivery Unit, etc.).</w:t>
      </w:r>
      <w:r w:rsidR="001D0F3C">
        <w:t xml:space="preserve"> </w:t>
      </w:r>
    </w:p>
    <w:p w:rsidR="00167BA5" w:rsidRPr="006A7EE9" w:rsidRDefault="00433AD9">
      <w:pPr>
        <w:pStyle w:val="Heading2"/>
        <w:spacing w:after="144"/>
        <w:ind w:left="273" w:right="0"/>
        <w:rPr>
          <w:b/>
        </w:rPr>
      </w:pPr>
      <w:bookmarkStart w:id="1" w:name="_Hlk222925190"/>
      <w:r w:rsidRPr="006A7EE9">
        <w:rPr>
          <w:b/>
          <w:u w:val="none"/>
        </w:rPr>
        <w:t xml:space="preserve">B. </w:t>
      </w:r>
      <w:r w:rsidRPr="006A7EE9">
        <w:rPr>
          <w:b/>
        </w:rPr>
        <w:t>CARRIERS EXCESS TO THE NEEDS OF A</w:t>
      </w:r>
      <w:r w:rsidR="00F8381E" w:rsidRPr="006A7EE9">
        <w:rPr>
          <w:b/>
        </w:rPr>
        <w:t xml:space="preserve"> </w:t>
      </w:r>
      <w:r w:rsidRPr="006A7EE9">
        <w:rPr>
          <w:b/>
        </w:rPr>
        <w:t>SECTION</w:t>
      </w:r>
    </w:p>
    <w:bookmarkEnd w:id="1"/>
    <w:p w:rsidR="008F61E8" w:rsidRDefault="00433AD9">
      <w:pPr>
        <w:spacing w:after="154" w:line="216" w:lineRule="auto"/>
        <w:ind w:left="1068" w:right="5" w:hanging="403"/>
        <w:jc w:val="left"/>
      </w:pPr>
      <w:r>
        <w:t>1.</w:t>
      </w:r>
      <w:r w:rsidR="00060D69">
        <w:t xml:space="preserve">  </w:t>
      </w:r>
      <w:r>
        <w:t xml:space="preserve"> At the time of the reassignment the employee shall be entitled to file a written request to return to the Delivery unit from which he/she was arbitrarily reassigned when a vacancy occurs.</w:t>
      </w:r>
    </w:p>
    <w:p w:rsidR="0001704B" w:rsidRDefault="0001704B">
      <w:pPr>
        <w:spacing w:after="154" w:line="216" w:lineRule="auto"/>
        <w:ind w:left="1068" w:right="5" w:hanging="403"/>
        <w:jc w:val="left"/>
      </w:pPr>
    </w:p>
    <w:p w:rsidR="007B3BB7" w:rsidRPr="006A7EE9" w:rsidRDefault="00433AD9" w:rsidP="007B3BB7">
      <w:pPr>
        <w:pStyle w:val="Heading3"/>
        <w:spacing w:after="224"/>
        <w:ind w:left="268" w:right="0" w:hanging="5"/>
        <w:jc w:val="both"/>
        <w:rPr>
          <w:b/>
          <w:sz w:val="30"/>
          <w:u w:val="none"/>
        </w:rPr>
      </w:pPr>
      <w:r w:rsidRPr="006A7EE9">
        <w:rPr>
          <w:b/>
          <w:sz w:val="30"/>
          <w:u w:val="none"/>
        </w:rPr>
        <w:lastRenderedPageBreak/>
        <w:t xml:space="preserve">C. </w:t>
      </w:r>
      <w:r w:rsidRPr="00060D69">
        <w:rPr>
          <w:b/>
          <w:sz w:val="30"/>
        </w:rPr>
        <w:t>SPECIAL PROVISIONS</w:t>
      </w:r>
    </w:p>
    <w:p w:rsidR="007B3BB7" w:rsidRPr="007B3BB7" w:rsidRDefault="00433AD9" w:rsidP="000A10A1">
      <w:pPr>
        <w:pStyle w:val="Heading3"/>
        <w:numPr>
          <w:ilvl w:val="0"/>
          <w:numId w:val="27"/>
        </w:numPr>
        <w:spacing w:after="224"/>
        <w:ind w:right="0"/>
        <w:jc w:val="both"/>
        <w:rPr>
          <w:u w:val="none"/>
        </w:rPr>
      </w:pPr>
      <w:r w:rsidRPr="007B3BB7">
        <w:rPr>
          <w:u w:val="none"/>
        </w:rPr>
        <w:t xml:space="preserve">When an area served by a Delivery Unit is changed and a carrier's route or major </w:t>
      </w:r>
      <w:r w:rsidR="00060D69">
        <w:rPr>
          <w:u w:val="none"/>
        </w:rPr>
        <w:t xml:space="preserve">  </w:t>
      </w:r>
      <w:r w:rsidR="000A10A1">
        <w:rPr>
          <w:u w:val="none"/>
        </w:rPr>
        <w:t xml:space="preserve">  </w:t>
      </w:r>
      <w:r w:rsidRPr="007B3BB7">
        <w:rPr>
          <w:u w:val="none"/>
        </w:rPr>
        <w:t>portion thereof (street time) is attached to another Delivery Unit, the carrier may transfer with his/her route if he/she so desires.</w:t>
      </w:r>
    </w:p>
    <w:p w:rsidR="007B3BB7" w:rsidRDefault="00433AD9" w:rsidP="000A10A1">
      <w:pPr>
        <w:pStyle w:val="Heading3"/>
        <w:numPr>
          <w:ilvl w:val="0"/>
          <w:numId w:val="27"/>
        </w:numPr>
        <w:spacing w:after="224"/>
        <w:ind w:right="0"/>
        <w:jc w:val="both"/>
        <w:rPr>
          <w:sz w:val="28"/>
          <w:u w:val="none"/>
        </w:rPr>
      </w:pPr>
      <w:r w:rsidRPr="007B3BB7">
        <w:rPr>
          <w:u w:val="none"/>
        </w:rPr>
        <w:t>If a carrier exercises his/her option to go with the major portion of his/her route (street time) his/her original T-6 carrier will cover the route on his/ her non</w:t>
      </w:r>
      <w:r w:rsidR="007B3BB7">
        <w:rPr>
          <w:u w:val="none"/>
        </w:rPr>
        <w:t>-</w:t>
      </w:r>
      <w:r w:rsidRPr="007B3BB7">
        <w:rPr>
          <w:sz w:val="28"/>
          <w:u w:val="none"/>
        </w:rPr>
        <w:t>scheduled days. This will be the policy throughout the Boston Post Office unless it is necessary to devise a new T-6 plan within an office.</w:t>
      </w:r>
    </w:p>
    <w:p w:rsidR="00167BA5" w:rsidRPr="007B3BB7" w:rsidRDefault="00433AD9" w:rsidP="000A10A1">
      <w:pPr>
        <w:pStyle w:val="Heading3"/>
        <w:numPr>
          <w:ilvl w:val="0"/>
          <w:numId w:val="27"/>
        </w:numPr>
        <w:spacing w:after="224"/>
        <w:ind w:right="0"/>
        <w:jc w:val="both"/>
        <w:rPr>
          <w:u w:val="none"/>
        </w:rPr>
      </w:pPr>
      <w:r w:rsidRPr="007B3BB7">
        <w:rPr>
          <w:u w:val="none"/>
        </w:rPr>
        <w:t xml:space="preserve">When a </w:t>
      </w:r>
      <w:r w:rsidR="00425DC6" w:rsidRPr="007B3BB7">
        <w:rPr>
          <w:u w:val="none"/>
        </w:rPr>
        <w:t>carrier’s</w:t>
      </w:r>
      <w:r w:rsidRPr="007B3BB7">
        <w:rPr>
          <w:u w:val="none"/>
        </w:rPr>
        <w:t xml:space="preserve"> route is changed or eliminated during the re-adjustment of carrier assignments within a Delivery Unit and as a result of the change the major portion</w:t>
      </w:r>
      <w:r w:rsidR="007B3BB7">
        <w:rPr>
          <w:u w:val="none"/>
        </w:rPr>
        <w:t xml:space="preserve"> </w:t>
      </w:r>
      <w:r w:rsidRPr="007B3BB7">
        <w:rPr>
          <w:u w:val="none"/>
        </w:rPr>
        <w:t xml:space="preserve">(street time) of such route is left intact, the regular carrier may remain on the route which includes the major portion of his/her </w:t>
      </w:r>
      <w:r w:rsidR="00425DC6" w:rsidRPr="007B3BB7">
        <w:rPr>
          <w:u w:val="none"/>
        </w:rPr>
        <w:t>original</w:t>
      </w:r>
      <w:r w:rsidRPr="007B3BB7">
        <w:rPr>
          <w:u w:val="none"/>
        </w:rPr>
        <w:t xml:space="preserve"> assignment.</w:t>
      </w:r>
    </w:p>
    <w:p w:rsidR="00167BA5" w:rsidRDefault="00433AD9" w:rsidP="000A10A1">
      <w:pPr>
        <w:numPr>
          <w:ilvl w:val="0"/>
          <w:numId w:val="27"/>
        </w:numPr>
        <w:ind w:right="96"/>
      </w:pPr>
      <w:r>
        <w:t>After exercising retreat rights as outlined in Article 12, Section 5, C.4c, of the National Agreement, a carrier shall be permitted to return to his/her former route assignment when the first vacancy occurs in that assignment.</w:t>
      </w:r>
    </w:p>
    <w:p w:rsidR="00167BA5" w:rsidRDefault="00433AD9" w:rsidP="000A10A1">
      <w:pPr>
        <w:numPr>
          <w:ilvl w:val="0"/>
          <w:numId w:val="27"/>
        </w:numPr>
        <w:ind w:right="96"/>
      </w:pPr>
      <w:r>
        <w:t>Whenever a CCA Carrier desires a reassignment to another station or branch, he/she will submit his/her request in writing to the Installation Head,</w:t>
      </w:r>
    </w:p>
    <w:p w:rsidR="00167BA5" w:rsidRDefault="00433AD9" w:rsidP="000A10A1">
      <w:pPr>
        <w:numPr>
          <w:ilvl w:val="0"/>
          <w:numId w:val="27"/>
        </w:numPr>
        <w:ind w:right="96"/>
      </w:pPr>
      <w:r>
        <w:t xml:space="preserve">When a letter carrier route or full-time duty assignment other than the letter carrier route(s) or full-time duty assignments) of the junior employee(s) is abolished at a delivery unit as a result of, but not limited to, route adjustment, highways, housing projects, all routes and full time duty assignments at that unit held by letter carriers who are junior to the carrier (s) whose route(s) or full time duty assignments(s) was abolished shall be posted for bid in accordance with the posting procedures in this </w:t>
      </w:r>
      <w:r w:rsidR="00425DC6">
        <w:t>Article</w:t>
      </w:r>
      <w:r>
        <w:t>.</w:t>
      </w:r>
    </w:p>
    <w:p w:rsidR="0051110C" w:rsidRDefault="0051110C" w:rsidP="0051110C">
      <w:pPr>
        <w:ind w:right="96"/>
      </w:pPr>
    </w:p>
    <w:p w:rsidR="0051110C" w:rsidRDefault="0051110C" w:rsidP="0051110C">
      <w:pPr>
        <w:ind w:right="96"/>
      </w:pPr>
    </w:p>
    <w:p w:rsidR="0051110C" w:rsidRDefault="0051110C" w:rsidP="0051110C">
      <w:pPr>
        <w:ind w:right="96"/>
      </w:pPr>
    </w:p>
    <w:p w:rsidR="0051110C" w:rsidRDefault="0051110C" w:rsidP="0051110C">
      <w:pPr>
        <w:ind w:right="96"/>
      </w:pPr>
    </w:p>
    <w:p w:rsidR="0051110C" w:rsidRDefault="0051110C" w:rsidP="0051110C">
      <w:pPr>
        <w:ind w:right="96"/>
      </w:pPr>
    </w:p>
    <w:p w:rsidR="0051110C" w:rsidRDefault="0051110C" w:rsidP="0051110C">
      <w:pPr>
        <w:ind w:right="96"/>
      </w:pPr>
    </w:p>
    <w:p w:rsidR="0051110C" w:rsidRDefault="0051110C" w:rsidP="0051110C">
      <w:pPr>
        <w:ind w:right="96"/>
      </w:pPr>
    </w:p>
    <w:p w:rsidR="006A7EE9" w:rsidRDefault="00433AD9" w:rsidP="006A7EE9">
      <w:pPr>
        <w:pStyle w:val="ListParagraph"/>
        <w:numPr>
          <w:ilvl w:val="0"/>
          <w:numId w:val="22"/>
        </w:numPr>
        <w:spacing w:after="290"/>
        <w:ind w:right="96"/>
      </w:pPr>
      <w:r>
        <w:lastRenderedPageBreak/>
        <w:t>When 41.3.0 is activated in a delivery unit, numbers 2 and 3, above, will not apply for that adjustment.</w:t>
      </w:r>
    </w:p>
    <w:p w:rsidR="0001704B" w:rsidRDefault="0001704B" w:rsidP="0001704B">
      <w:pPr>
        <w:pStyle w:val="ListParagraph"/>
        <w:spacing w:after="290"/>
        <w:ind w:left="916" w:right="96" w:firstLine="0"/>
      </w:pPr>
    </w:p>
    <w:p w:rsidR="00167BA5" w:rsidRDefault="00433AD9" w:rsidP="006A7EE9">
      <w:pPr>
        <w:pStyle w:val="ListParagraph"/>
        <w:numPr>
          <w:ilvl w:val="0"/>
          <w:numId w:val="22"/>
        </w:numPr>
        <w:spacing w:after="290"/>
        <w:ind w:right="96"/>
      </w:pPr>
      <w:r>
        <w:t>The above language is added in accordance with Article 41.3.0 which states that this provision shall be made a part of the local agreement when requested by the local branch of the NALC during the period of local implementation; provided, however, that the local branch may on a one- time basis during the life of this agreement elect to delete the provision from its local agreement.</w:t>
      </w:r>
    </w:p>
    <w:p w:rsidR="006A7EE9" w:rsidRDefault="006A7EE9">
      <w:pPr>
        <w:spacing w:after="738" w:line="216" w:lineRule="auto"/>
        <w:ind w:left="581" w:right="0" w:firstLine="5"/>
        <w:jc w:val="left"/>
      </w:pPr>
    </w:p>
    <w:p w:rsidR="006A7EE9" w:rsidRDefault="006A7EE9">
      <w:pPr>
        <w:spacing w:after="161"/>
        <w:ind w:left="4" w:right="10"/>
      </w:pPr>
    </w:p>
    <w:p w:rsidR="00167BA5" w:rsidRDefault="00433AD9">
      <w:pPr>
        <w:spacing w:after="161"/>
        <w:ind w:left="4" w:right="10"/>
      </w:pPr>
      <w:r>
        <w:t xml:space="preserve">This Memorandum of Understanding is entered into on </w:t>
      </w:r>
      <w:r w:rsidR="0045282D" w:rsidRPr="00C26017">
        <w:rPr>
          <w:highlight w:val="yellow"/>
        </w:rPr>
        <w:t>February 23, 2026</w:t>
      </w:r>
      <w:r>
        <w:t xml:space="preserve"> at Boston, MA between the representatives of the United States Postal Service and the designated agent of NALC Branch #34 pursuant to the Local Implementation Provisions of the </w:t>
      </w:r>
      <w:r w:rsidRPr="00CD5A86">
        <w:rPr>
          <w:highlight w:val="yellow"/>
        </w:rPr>
        <w:t>20</w:t>
      </w:r>
      <w:r w:rsidR="0045282D" w:rsidRPr="00CD5A86">
        <w:rPr>
          <w:highlight w:val="yellow"/>
        </w:rPr>
        <w:t>23</w:t>
      </w:r>
      <w:r w:rsidRPr="00CD5A86">
        <w:rPr>
          <w:highlight w:val="yellow"/>
        </w:rPr>
        <w:t xml:space="preserve"> - 202</w:t>
      </w:r>
      <w:r w:rsidR="0045282D" w:rsidRPr="00CD5A86">
        <w:rPr>
          <w:highlight w:val="yellow"/>
        </w:rPr>
        <w:t>6</w:t>
      </w:r>
      <w:r>
        <w:t xml:space="preserve"> National Agreement with the National Association of Letter Carriers.</w:t>
      </w:r>
    </w:p>
    <w:p w:rsidR="00167BA5" w:rsidRDefault="00433AD9" w:rsidP="0045282D">
      <w:pPr>
        <w:spacing w:after="41"/>
        <w:ind w:left="33" w:right="0"/>
      </w:pPr>
      <w:r>
        <w:t>This Local Memorandum of Understanding shall be in full force and effect until midnight</w:t>
      </w:r>
      <w:r w:rsidR="0045282D">
        <w:t xml:space="preserve"> </w:t>
      </w:r>
      <w:r w:rsidRPr="00CD5A86">
        <w:rPr>
          <w:highlight w:val="yellow"/>
        </w:rPr>
        <w:t>May 2</w:t>
      </w:r>
      <w:r w:rsidR="00EB4499" w:rsidRPr="00CD5A86">
        <w:rPr>
          <w:highlight w:val="yellow"/>
        </w:rPr>
        <w:t>2</w:t>
      </w:r>
      <w:r w:rsidRPr="00CD5A86">
        <w:rPr>
          <w:highlight w:val="yellow"/>
        </w:rPr>
        <w:t>, 202</w:t>
      </w:r>
      <w:r w:rsidR="00EB4499" w:rsidRPr="00CD5A86">
        <w:rPr>
          <w:highlight w:val="yellow"/>
        </w:rPr>
        <w:t>6</w:t>
      </w:r>
      <w:r w:rsidR="00EB4499">
        <w:t xml:space="preserve"> </w:t>
      </w:r>
      <w:r>
        <w:t>unless extended by agreement between the parties at the</w:t>
      </w:r>
    </w:p>
    <w:p w:rsidR="00167BA5" w:rsidRDefault="00433AD9">
      <w:pPr>
        <w:ind w:left="38" w:right="96"/>
      </w:pPr>
      <w:r>
        <w:t>National level. The terms of this Memorandum of Understanding are subject to the grievance procedure as contained in the National Agreement.</w:t>
      </w:r>
    </w:p>
    <w:p w:rsidR="0053110B" w:rsidRDefault="0053110B">
      <w:pPr>
        <w:ind w:left="38" w:right="96"/>
      </w:pPr>
    </w:p>
    <w:p w:rsidR="0053110B" w:rsidRDefault="0053110B">
      <w:pPr>
        <w:ind w:left="38" w:right="96"/>
      </w:pPr>
    </w:p>
    <w:p w:rsidR="00167BA5" w:rsidRDefault="0053110B" w:rsidP="0053110B">
      <w:pPr>
        <w:ind w:left="38" w:right="96"/>
      </w:pPr>
      <w:r>
        <w:t>X____________________________________</w:t>
      </w:r>
      <w:r>
        <w:tab/>
      </w:r>
      <w:r>
        <w:tab/>
        <w:t>Date__________</w:t>
      </w:r>
    </w:p>
    <w:p w:rsidR="0053110B" w:rsidRDefault="0053110B" w:rsidP="0053110B">
      <w:pPr>
        <w:ind w:left="38" w:right="96"/>
        <w:rPr>
          <w:sz w:val="28"/>
          <w:szCs w:val="28"/>
        </w:rPr>
      </w:pPr>
      <w:r>
        <w:rPr>
          <w:sz w:val="28"/>
          <w:szCs w:val="28"/>
        </w:rPr>
        <w:t>Boston Postmaster</w:t>
      </w:r>
    </w:p>
    <w:p w:rsidR="0053110B" w:rsidRDefault="0053110B" w:rsidP="0053110B">
      <w:pPr>
        <w:ind w:left="38" w:right="96"/>
        <w:rPr>
          <w:sz w:val="28"/>
          <w:szCs w:val="28"/>
        </w:rPr>
      </w:pPr>
      <w:r>
        <w:rPr>
          <w:sz w:val="28"/>
          <w:szCs w:val="28"/>
        </w:rPr>
        <w:t>Boston Post Office, 02205</w:t>
      </w:r>
    </w:p>
    <w:p w:rsidR="0053110B" w:rsidRDefault="0053110B" w:rsidP="0053110B">
      <w:pPr>
        <w:ind w:left="38" w:right="96"/>
        <w:rPr>
          <w:sz w:val="28"/>
          <w:szCs w:val="28"/>
        </w:rPr>
      </w:pPr>
    </w:p>
    <w:p w:rsidR="0053110B" w:rsidRDefault="0053110B" w:rsidP="0053110B">
      <w:pPr>
        <w:ind w:left="38" w:right="96"/>
        <w:rPr>
          <w:sz w:val="28"/>
          <w:szCs w:val="28"/>
        </w:rPr>
      </w:pPr>
      <w:r>
        <w:rPr>
          <w:sz w:val="28"/>
          <w:szCs w:val="28"/>
        </w:rPr>
        <w:t>X__________________________________</w:t>
      </w:r>
      <w:r>
        <w:rPr>
          <w:sz w:val="28"/>
          <w:szCs w:val="28"/>
        </w:rPr>
        <w:tab/>
      </w:r>
      <w:r>
        <w:rPr>
          <w:sz w:val="28"/>
          <w:szCs w:val="28"/>
        </w:rPr>
        <w:tab/>
        <w:t>Date__________</w:t>
      </w:r>
    </w:p>
    <w:p w:rsidR="0053110B" w:rsidRDefault="0053110B" w:rsidP="0053110B">
      <w:pPr>
        <w:ind w:left="38" w:right="96"/>
        <w:rPr>
          <w:sz w:val="28"/>
          <w:szCs w:val="28"/>
        </w:rPr>
      </w:pPr>
      <w:r>
        <w:rPr>
          <w:sz w:val="28"/>
          <w:szCs w:val="28"/>
        </w:rPr>
        <w:t>President Boston Branch #34</w:t>
      </w:r>
    </w:p>
    <w:p w:rsidR="00E84894" w:rsidRDefault="0053110B" w:rsidP="0053110B">
      <w:pPr>
        <w:ind w:left="38" w:right="96"/>
        <w:sectPr w:rsidR="00E84894">
          <w:footerReference w:type="even" r:id="rId15"/>
          <w:footerReference w:type="default" r:id="rId16"/>
          <w:footerReference w:type="first" r:id="rId17"/>
          <w:pgSz w:w="12240" w:h="15840"/>
          <w:pgMar w:top="1748" w:right="1973" w:bottom="1440" w:left="1243" w:header="720" w:footer="720" w:gutter="0"/>
          <w:cols w:space="720"/>
        </w:sectPr>
      </w:pPr>
      <w:r>
        <w:rPr>
          <w:sz w:val="28"/>
          <w:szCs w:val="28"/>
        </w:rPr>
        <w:t>National Association of Letter Carriers, AFL-CIO</w:t>
      </w:r>
    </w:p>
    <w:p w:rsidR="00E84894" w:rsidRDefault="00E84894">
      <w:pPr>
        <w:spacing w:after="3" w:line="259" w:lineRule="auto"/>
        <w:ind w:left="0" w:right="2" w:hanging="10"/>
        <w:jc w:val="left"/>
      </w:pPr>
    </w:p>
    <w:p w:rsidR="00167BA5" w:rsidRDefault="00167BA5">
      <w:pPr>
        <w:spacing w:after="10" w:line="259" w:lineRule="auto"/>
        <w:ind w:left="-24" w:right="0" w:firstLine="0"/>
        <w:jc w:val="left"/>
      </w:pPr>
    </w:p>
    <w:sectPr w:rsidR="00167BA5">
      <w:type w:val="continuous"/>
      <w:pgSz w:w="12240" w:h="15840"/>
      <w:pgMar w:top="1440" w:right="1440" w:bottom="1440" w:left="1325" w:header="720" w:footer="720" w:gutter="0"/>
      <w:cols w:num="2" w:space="2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20A" w:rsidRDefault="00F1720A">
      <w:pPr>
        <w:spacing w:after="0" w:line="240" w:lineRule="auto"/>
      </w:pPr>
      <w:r>
        <w:separator/>
      </w:r>
    </w:p>
  </w:endnote>
  <w:endnote w:type="continuationSeparator" w:id="0">
    <w:p w:rsidR="00F1720A" w:rsidRDefault="00F1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BA5" w:rsidRDefault="00167BA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540967"/>
      <w:docPartObj>
        <w:docPartGallery w:val="Page Numbers (Bottom of Page)"/>
        <w:docPartUnique/>
      </w:docPartObj>
    </w:sdtPr>
    <w:sdtEndPr>
      <w:rPr>
        <w:noProof/>
      </w:rPr>
    </w:sdtEndPr>
    <w:sdtContent>
      <w:p w:rsidR="007579C5" w:rsidRDefault="00757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7BA5" w:rsidRDefault="00167BA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BA5" w:rsidRDefault="00167BA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20A" w:rsidRDefault="00F1720A">
      <w:pPr>
        <w:spacing w:after="0" w:line="240" w:lineRule="auto"/>
      </w:pPr>
      <w:r>
        <w:separator/>
      </w:r>
    </w:p>
  </w:footnote>
  <w:footnote w:type="continuationSeparator" w:id="0">
    <w:p w:rsidR="00F1720A" w:rsidRDefault="00F17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1420"/>
    <w:multiLevelType w:val="hybridMultilevel"/>
    <w:tmpl w:val="67849634"/>
    <w:lvl w:ilvl="0" w:tplc="D7D47322">
      <w:start w:val="1"/>
      <w:numFmt w:val="decimal"/>
      <w:lvlText w:val="%1."/>
      <w:lvlJc w:val="left"/>
      <w:pPr>
        <w:ind w:left="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182AB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24AE5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90F90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2CD5D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BCF6E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16B2E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F24A3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02DC2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15948EB"/>
    <w:multiLevelType w:val="hybridMultilevel"/>
    <w:tmpl w:val="508A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446CB"/>
    <w:multiLevelType w:val="hybridMultilevel"/>
    <w:tmpl w:val="67A80044"/>
    <w:lvl w:ilvl="0" w:tplc="EBB64764">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9E03BC8">
      <w:start w:val="4"/>
      <w:numFmt w:val="decimal"/>
      <w:lvlText w:val="%2."/>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96A902">
      <w:start w:val="1"/>
      <w:numFmt w:val="lowerRoman"/>
      <w:lvlText w:val="%3"/>
      <w:lvlJc w:val="left"/>
      <w:pPr>
        <w:ind w:left="1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33E502A">
      <w:start w:val="1"/>
      <w:numFmt w:val="decimal"/>
      <w:lvlText w:val="%4"/>
      <w:lvlJc w:val="left"/>
      <w:pPr>
        <w:ind w:left="2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3D2C022">
      <w:start w:val="1"/>
      <w:numFmt w:val="lowerLetter"/>
      <w:lvlText w:val="%5"/>
      <w:lvlJc w:val="left"/>
      <w:pPr>
        <w:ind w:left="2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4FCD41E">
      <w:start w:val="1"/>
      <w:numFmt w:val="lowerRoman"/>
      <w:lvlText w:val="%6"/>
      <w:lvlJc w:val="left"/>
      <w:pPr>
        <w:ind w:left="3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CA63426">
      <w:start w:val="1"/>
      <w:numFmt w:val="decimal"/>
      <w:lvlText w:val="%7"/>
      <w:lvlJc w:val="left"/>
      <w:pPr>
        <w:ind w:left="4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742910A">
      <w:start w:val="1"/>
      <w:numFmt w:val="lowerLetter"/>
      <w:lvlText w:val="%8"/>
      <w:lvlJc w:val="left"/>
      <w:pPr>
        <w:ind w:left="5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33CB294">
      <w:start w:val="1"/>
      <w:numFmt w:val="lowerRoman"/>
      <w:lvlText w:val="%9"/>
      <w:lvlJc w:val="left"/>
      <w:pPr>
        <w:ind w:left="5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3E268C2"/>
    <w:multiLevelType w:val="hybridMultilevel"/>
    <w:tmpl w:val="F6FE2FE2"/>
    <w:lvl w:ilvl="0" w:tplc="B2CA7DB4">
      <w:start w:val="3"/>
      <w:numFmt w:val="decimal"/>
      <w:lvlText w:val="%1."/>
      <w:lvlJc w:val="left"/>
      <w:pPr>
        <w:ind w:left="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3C9274">
      <w:start w:val="1"/>
      <w:numFmt w:val="lowerLetter"/>
      <w:lvlText w:val="%2"/>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FCDA84">
      <w:start w:val="1"/>
      <w:numFmt w:val="lowerRoman"/>
      <w:lvlText w:val="%3"/>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60BA42">
      <w:start w:val="1"/>
      <w:numFmt w:val="decimal"/>
      <w:lvlText w:val="%4"/>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F8A03E">
      <w:start w:val="1"/>
      <w:numFmt w:val="lowerLetter"/>
      <w:lvlText w:val="%5"/>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826DBC">
      <w:start w:val="1"/>
      <w:numFmt w:val="lowerRoman"/>
      <w:lvlText w:val="%6"/>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705E8E">
      <w:start w:val="1"/>
      <w:numFmt w:val="decimal"/>
      <w:lvlText w:val="%7"/>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04390E">
      <w:start w:val="1"/>
      <w:numFmt w:val="lowerLetter"/>
      <w:lvlText w:val="%8"/>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8415A8">
      <w:start w:val="1"/>
      <w:numFmt w:val="lowerRoman"/>
      <w:lvlText w:val="%9"/>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6572A35"/>
    <w:multiLevelType w:val="hybridMultilevel"/>
    <w:tmpl w:val="D64CAB6A"/>
    <w:lvl w:ilvl="0" w:tplc="960004B4">
      <w:start w:val="1"/>
      <w:numFmt w:val="upperLetter"/>
      <w:lvlText w:val="%1."/>
      <w:lvlJc w:val="left"/>
      <w:pPr>
        <w:ind w:left="10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BC5CC518">
      <w:start w:val="1"/>
      <w:numFmt w:val="lowerLetter"/>
      <w:lvlText w:val="%2"/>
      <w:lvlJc w:val="left"/>
      <w:pPr>
        <w:ind w:left="16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C0888DA">
      <w:start w:val="1"/>
      <w:numFmt w:val="lowerRoman"/>
      <w:lvlText w:val="%3"/>
      <w:lvlJc w:val="left"/>
      <w:pPr>
        <w:ind w:left="232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D42B4EC">
      <w:start w:val="1"/>
      <w:numFmt w:val="decimal"/>
      <w:lvlText w:val="%4"/>
      <w:lvlJc w:val="left"/>
      <w:pPr>
        <w:ind w:left="304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9502396">
      <w:start w:val="1"/>
      <w:numFmt w:val="lowerLetter"/>
      <w:lvlText w:val="%5"/>
      <w:lvlJc w:val="left"/>
      <w:pPr>
        <w:ind w:left="37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13EA004">
      <w:start w:val="1"/>
      <w:numFmt w:val="lowerRoman"/>
      <w:lvlText w:val="%6"/>
      <w:lvlJc w:val="left"/>
      <w:pPr>
        <w:ind w:left="44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403CB07A">
      <w:start w:val="1"/>
      <w:numFmt w:val="decimal"/>
      <w:lvlText w:val="%7"/>
      <w:lvlJc w:val="left"/>
      <w:pPr>
        <w:ind w:left="52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BCC6B2F0">
      <w:start w:val="1"/>
      <w:numFmt w:val="lowerLetter"/>
      <w:lvlText w:val="%8"/>
      <w:lvlJc w:val="left"/>
      <w:pPr>
        <w:ind w:left="592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9ACA0D6">
      <w:start w:val="1"/>
      <w:numFmt w:val="lowerRoman"/>
      <w:lvlText w:val="%9"/>
      <w:lvlJc w:val="left"/>
      <w:pPr>
        <w:ind w:left="664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5" w15:restartNumberingAfterBreak="0">
    <w:nsid w:val="192550DB"/>
    <w:multiLevelType w:val="hybridMultilevel"/>
    <w:tmpl w:val="4BDCC60A"/>
    <w:lvl w:ilvl="0" w:tplc="F2E4BB6E">
      <w:start w:val="1"/>
      <w:numFmt w:val="decimal"/>
      <w:lvlText w:val="%1."/>
      <w:lvlJc w:val="left"/>
      <w:pPr>
        <w:ind w:left="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A335A">
      <w:start w:val="1"/>
      <w:numFmt w:val="lowerLetter"/>
      <w:lvlText w:val="%2"/>
      <w:lvlJc w:val="left"/>
      <w:pPr>
        <w:ind w:left="1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4C729E">
      <w:start w:val="1"/>
      <w:numFmt w:val="lowerRoman"/>
      <w:lvlText w:val="%3"/>
      <w:lvlJc w:val="left"/>
      <w:pPr>
        <w:ind w:left="2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C4C080">
      <w:start w:val="1"/>
      <w:numFmt w:val="decimal"/>
      <w:lvlText w:val="%4"/>
      <w:lvlJc w:val="left"/>
      <w:pPr>
        <w:ind w:left="2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F81572">
      <w:start w:val="1"/>
      <w:numFmt w:val="lowerLetter"/>
      <w:lvlText w:val="%5"/>
      <w:lvlJc w:val="left"/>
      <w:pPr>
        <w:ind w:left="3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D68F48">
      <w:start w:val="1"/>
      <w:numFmt w:val="lowerRoman"/>
      <w:lvlText w:val="%6"/>
      <w:lvlJc w:val="left"/>
      <w:pPr>
        <w:ind w:left="4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D626DE">
      <w:start w:val="1"/>
      <w:numFmt w:val="decimal"/>
      <w:lvlText w:val="%7"/>
      <w:lvlJc w:val="left"/>
      <w:pPr>
        <w:ind w:left="5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166382">
      <w:start w:val="1"/>
      <w:numFmt w:val="lowerLetter"/>
      <w:lvlText w:val="%8"/>
      <w:lvlJc w:val="left"/>
      <w:pPr>
        <w:ind w:left="5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20DEFA">
      <w:start w:val="1"/>
      <w:numFmt w:val="lowerRoman"/>
      <w:lvlText w:val="%9"/>
      <w:lvlJc w:val="left"/>
      <w:pPr>
        <w:ind w:left="6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9D2439E"/>
    <w:multiLevelType w:val="hybridMultilevel"/>
    <w:tmpl w:val="E404FD10"/>
    <w:lvl w:ilvl="0" w:tplc="CF06CC22">
      <w:start w:val="1"/>
      <w:numFmt w:val="decimal"/>
      <w:lvlText w:val="%1."/>
      <w:lvlJc w:val="left"/>
      <w:pPr>
        <w:ind w:left="623" w:hanging="36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7" w15:restartNumberingAfterBreak="0">
    <w:nsid w:val="1B8615EA"/>
    <w:multiLevelType w:val="hybridMultilevel"/>
    <w:tmpl w:val="D3DC242A"/>
    <w:lvl w:ilvl="0" w:tplc="EBBE87DE">
      <w:start w:val="1"/>
      <w:numFmt w:val="lowerLetter"/>
      <w:lvlText w:val="%1."/>
      <w:lvlJc w:val="left"/>
      <w:pPr>
        <w:ind w:left="92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29A7F2E">
      <w:start w:val="1"/>
      <w:numFmt w:val="lowerLetter"/>
      <w:lvlText w:val="%2"/>
      <w:lvlJc w:val="left"/>
      <w:pPr>
        <w:ind w:left="15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47E2046">
      <w:start w:val="1"/>
      <w:numFmt w:val="lowerRoman"/>
      <w:lvlText w:val="%3"/>
      <w:lvlJc w:val="left"/>
      <w:pPr>
        <w:ind w:left="22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F8277CA">
      <w:start w:val="1"/>
      <w:numFmt w:val="decimal"/>
      <w:lvlText w:val="%4"/>
      <w:lvlJc w:val="left"/>
      <w:pPr>
        <w:ind w:left="29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B186EF6">
      <w:start w:val="1"/>
      <w:numFmt w:val="lowerLetter"/>
      <w:lvlText w:val="%5"/>
      <w:lvlJc w:val="left"/>
      <w:pPr>
        <w:ind w:left="36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CBC1A1A">
      <w:start w:val="1"/>
      <w:numFmt w:val="lowerRoman"/>
      <w:lvlText w:val="%6"/>
      <w:lvlJc w:val="left"/>
      <w:pPr>
        <w:ind w:left="43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A94CDF0">
      <w:start w:val="1"/>
      <w:numFmt w:val="decimal"/>
      <w:lvlText w:val="%7"/>
      <w:lvlJc w:val="left"/>
      <w:pPr>
        <w:ind w:left="51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8D494B4">
      <w:start w:val="1"/>
      <w:numFmt w:val="lowerLetter"/>
      <w:lvlText w:val="%8"/>
      <w:lvlJc w:val="left"/>
      <w:pPr>
        <w:ind w:left="58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4EC7CD0">
      <w:start w:val="1"/>
      <w:numFmt w:val="lowerRoman"/>
      <w:lvlText w:val="%9"/>
      <w:lvlJc w:val="left"/>
      <w:pPr>
        <w:ind w:left="65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8" w15:restartNumberingAfterBreak="0">
    <w:nsid w:val="1F926DDB"/>
    <w:multiLevelType w:val="hybridMultilevel"/>
    <w:tmpl w:val="51FED8DE"/>
    <w:lvl w:ilvl="0" w:tplc="F3FA756E">
      <w:start w:val="1"/>
      <w:numFmt w:val="upperLetter"/>
      <w:lvlText w:val="%1."/>
      <w:lvlJc w:val="left"/>
      <w:pPr>
        <w:ind w:left="595"/>
      </w:pPr>
      <w:rPr>
        <w:rFonts w:ascii="Times New Roman" w:eastAsia="Times New Roman" w:hAnsi="Times New Roman" w:cs="Times New Roman"/>
        <w:b/>
        <w:i w:val="0"/>
        <w:strike w:val="0"/>
        <w:dstrike w:val="0"/>
        <w:color w:val="000000"/>
        <w:sz w:val="34"/>
        <w:szCs w:val="34"/>
        <w:u w:val="none" w:color="000000"/>
        <w:bdr w:val="none" w:sz="0" w:space="0" w:color="auto"/>
        <w:shd w:val="clear" w:color="auto" w:fill="auto"/>
        <w:vertAlign w:val="baseline"/>
      </w:rPr>
    </w:lvl>
    <w:lvl w:ilvl="1" w:tplc="421E074A">
      <w:start w:val="1"/>
      <w:numFmt w:val="decimal"/>
      <w:lvlText w:val="%2"/>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964F5A">
      <w:start w:val="1"/>
      <w:numFmt w:val="lowerRoman"/>
      <w:lvlText w:val="%3"/>
      <w:lvlJc w:val="left"/>
      <w:pPr>
        <w:ind w:left="14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DD0CD82">
      <w:start w:val="1"/>
      <w:numFmt w:val="decimal"/>
      <w:lvlText w:val="%4"/>
      <w:lvlJc w:val="left"/>
      <w:pPr>
        <w:ind w:left="22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41C04BA">
      <w:start w:val="1"/>
      <w:numFmt w:val="lowerLetter"/>
      <w:lvlText w:val="%5"/>
      <w:lvlJc w:val="left"/>
      <w:pPr>
        <w:ind w:left="29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CC80E4">
      <w:start w:val="1"/>
      <w:numFmt w:val="lowerRoman"/>
      <w:lvlText w:val="%6"/>
      <w:lvlJc w:val="left"/>
      <w:pPr>
        <w:ind w:left="36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1C22C69A">
      <w:start w:val="1"/>
      <w:numFmt w:val="decimal"/>
      <w:lvlText w:val="%7"/>
      <w:lvlJc w:val="left"/>
      <w:pPr>
        <w:ind w:left="43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9283DAC">
      <w:start w:val="1"/>
      <w:numFmt w:val="lowerLetter"/>
      <w:lvlText w:val="%8"/>
      <w:lvlJc w:val="left"/>
      <w:pPr>
        <w:ind w:left="50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C84F29E">
      <w:start w:val="1"/>
      <w:numFmt w:val="lowerRoman"/>
      <w:lvlText w:val="%9"/>
      <w:lvlJc w:val="left"/>
      <w:pPr>
        <w:ind w:left="58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9" w15:restartNumberingAfterBreak="0">
    <w:nsid w:val="20BF01E1"/>
    <w:multiLevelType w:val="hybridMultilevel"/>
    <w:tmpl w:val="980C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10004"/>
    <w:multiLevelType w:val="hybridMultilevel"/>
    <w:tmpl w:val="E4567680"/>
    <w:lvl w:ilvl="0" w:tplc="04090019">
      <w:start w:val="1"/>
      <w:numFmt w:val="lowerLetter"/>
      <w:lvlText w:val="%1."/>
      <w:lvlJc w:val="left"/>
      <w:pPr>
        <w:ind w:left="1136"/>
      </w:pPr>
      <w:rPr>
        <w:rFonts w:hint="default"/>
        <w:b w:val="0"/>
        <w:i w:val="0"/>
        <w:strike w:val="0"/>
        <w:dstrike w:val="0"/>
        <w:color w:val="000000"/>
        <w:sz w:val="30"/>
        <w:szCs w:val="30"/>
        <w:u w:val="none" w:color="000000"/>
        <w:bdr w:val="none" w:sz="0" w:space="0" w:color="auto"/>
        <w:shd w:val="clear" w:color="auto" w:fill="auto"/>
        <w:vertAlign w:val="baseline"/>
      </w:rPr>
    </w:lvl>
    <w:lvl w:ilvl="1" w:tplc="D19835E0">
      <w:start w:val="1"/>
      <w:numFmt w:val="lowerLetter"/>
      <w:lvlText w:val="%2"/>
      <w:lvlJc w:val="left"/>
      <w:pPr>
        <w:ind w:left="17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F45176">
      <w:start w:val="1"/>
      <w:numFmt w:val="lowerRoman"/>
      <w:lvlText w:val="%3"/>
      <w:lvlJc w:val="left"/>
      <w:pPr>
        <w:ind w:left="24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DDA86A4">
      <w:start w:val="1"/>
      <w:numFmt w:val="decimal"/>
      <w:lvlText w:val="%4"/>
      <w:lvlJc w:val="left"/>
      <w:pPr>
        <w:ind w:left="32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DC7948">
      <w:start w:val="1"/>
      <w:numFmt w:val="lowerLetter"/>
      <w:lvlText w:val="%5"/>
      <w:lvlJc w:val="left"/>
      <w:pPr>
        <w:ind w:left="3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182D48">
      <w:start w:val="1"/>
      <w:numFmt w:val="lowerRoman"/>
      <w:lvlText w:val="%6"/>
      <w:lvlJc w:val="left"/>
      <w:pPr>
        <w:ind w:left="46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1C417E">
      <w:start w:val="1"/>
      <w:numFmt w:val="decimal"/>
      <w:lvlText w:val="%7"/>
      <w:lvlJc w:val="left"/>
      <w:pPr>
        <w:ind w:left="5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574A46C">
      <w:start w:val="1"/>
      <w:numFmt w:val="lowerLetter"/>
      <w:lvlText w:val="%8"/>
      <w:lvlJc w:val="left"/>
      <w:pPr>
        <w:ind w:left="60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88693DE">
      <w:start w:val="1"/>
      <w:numFmt w:val="lowerRoman"/>
      <w:lvlText w:val="%9"/>
      <w:lvlJc w:val="left"/>
      <w:pPr>
        <w:ind w:left="6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23F36122"/>
    <w:multiLevelType w:val="hybridMultilevel"/>
    <w:tmpl w:val="2222CA3C"/>
    <w:lvl w:ilvl="0" w:tplc="D592DFD6">
      <w:start w:val="5"/>
      <w:numFmt w:val="decimal"/>
      <w:lvlText w:val="%1."/>
      <w:lvlJc w:val="left"/>
      <w:pPr>
        <w:ind w:left="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4A4812">
      <w:start w:val="1"/>
      <w:numFmt w:val="lowerLetter"/>
      <w:lvlText w:val="%2"/>
      <w:lvlJc w:val="left"/>
      <w:pPr>
        <w:ind w:left="1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B5A6160">
      <w:start w:val="1"/>
      <w:numFmt w:val="lowerRoman"/>
      <w:lvlText w:val="%3"/>
      <w:lvlJc w:val="left"/>
      <w:pPr>
        <w:ind w:left="2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9084330">
      <w:start w:val="1"/>
      <w:numFmt w:val="decimal"/>
      <w:lvlText w:val="%4"/>
      <w:lvlJc w:val="left"/>
      <w:pPr>
        <w:ind w:left="29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89878AC">
      <w:start w:val="1"/>
      <w:numFmt w:val="lowerLetter"/>
      <w:lvlText w:val="%5"/>
      <w:lvlJc w:val="left"/>
      <w:pPr>
        <w:ind w:left="36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B662554">
      <w:start w:val="1"/>
      <w:numFmt w:val="lowerRoman"/>
      <w:lvlText w:val="%6"/>
      <w:lvlJc w:val="left"/>
      <w:pPr>
        <w:ind w:left="43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A789BEE">
      <w:start w:val="1"/>
      <w:numFmt w:val="decimal"/>
      <w:lvlText w:val="%7"/>
      <w:lvlJc w:val="left"/>
      <w:pPr>
        <w:ind w:left="50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CEB204">
      <w:start w:val="1"/>
      <w:numFmt w:val="lowerLetter"/>
      <w:lvlText w:val="%8"/>
      <w:lvlJc w:val="left"/>
      <w:pPr>
        <w:ind w:left="57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6143E7A">
      <w:start w:val="1"/>
      <w:numFmt w:val="lowerRoman"/>
      <w:lvlText w:val="%9"/>
      <w:lvlJc w:val="left"/>
      <w:pPr>
        <w:ind w:left="65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7FE06C3"/>
    <w:multiLevelType w:val="hybridMultilevel"/>
    <w:tmpl w:val="4E628F86"/>
    <w:lvl w:ilvl="0" w:tplc="0409000F">
      <w:start w:val="1"/>
      <w:numFmt w:val="decimal"/>
      <w:lvlText w:val="%1."/>
      <w:lvlJc w:val="left"/>
      <w:pPr>
        <w:ind w:left="958" w:hanging="360"/>
      </w:pPr>
    </w:lvl>
    <w:lvl w:ilvl="1" w:tplc="04090019">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3" w15:restartNumberingAfterBreak="0">
    <w:nsid w:val="29E90ED2"/>
    <w:multiLevelType w:val="hybridMultilevel"/>
    <w:tmpl w:val="99689224"/>
    <w:lvl w:ilvl="0" w:tplc="E404FD98">
      <w:start w:val="2"/>
      <w:numFmt w:val="lowerLetter"/>
      <w:lvlText w:val="%1."/>
      <w:lvlJc w:val="left"/>
      <w:pPr>
        <w:ind w:left="1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9C9674">
      <w:start w:val="1"/>
      <w:numFmt w:val="lowerLetter"/>
      <w:lvlText w:val="%2"/>
      <w:lvlJc w:val="left"/>
      <w:pPr>
        <w:ind w:left="1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60207A">
      <w:start w:val="1"/>
      <w:numFmt w:val="lowerRoman"/>
      <w:lvlText w:val="%3"/>
      <w:lvlJc w:val="left"/>
      <w:pPr>
        <w:ind w:left="2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7A9F7A">
      <w:start w:val="1"/>
      <w:numFmt w:val="decimal"/>
      <w:lvlText w:val="%4"/>
      <w:lvlJc w:val="left"/>
      <w:pPr>
        <w:ind w:left="3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20FBDE">
      <w:start w:val="1"/>
      <w:numFmt w:val="lowerLetter"/>
      <w:lvlText w:val="%5"/>
      <w:lvlJc w:val="left"/>
      <w:pPr>
        <w:ind w:left="4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D86B38">
      <w:start w:val="1"/>
      <w:numFmt w:val="lowerRoman"/>
      <w:lvlText w:val="%6"/>
      <w:lvlJc w:val="left"/>
      <w:pPr>
        <w:ind w:left="4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B82DB4">
      <w:start w:val="1"/>
      <w:numFmt w:val="decimal"/>
      <w:lvlText w:val="%7"/>
      <w:lvlJc w:val="left"/>
      <w:pPr>
        <w:ind w:left="5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E81160">
      <w:start w:val="1"/>
      <w:numFmt w:val="lowerLetter"/>
      <w:lvlText w:val="%8"/>
      <w:lvlJc w:val="left"/>
      <w:pPr>
        <w:ind w:left="6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5852C8">
      <w:start w:val="1"/>
      <w:numFmt w:val="lowerRoman"/>
      <w:lvlText w:val="%9"/>
      <w:lvlJc w:val="left"/>
      <w:pPr>
        <w:ind w:left="7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AB92479"/>
    <w:multiLevelType w:val="hybridMultilevel"/>
    <w:tmpl w:val="E760E636"/>
    <w:lvl w:ilvl="0" w:tplc="3CE21112">
      <w:start w:val="1"/>
      <w:numFmt w:val="decimal"/>
      <w:lvlText w:val="%1."/>
      <w:lvlJc w:val="left"/>
      <w:pPr>
        <w:ind w:left="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D6E2FA8">
      <w:start w:val="1"/>
      <w:numFmt w:val="lowerLetter"/>
      <w:lvlText w:val="%2"/>
      <w:lvlJc w:val="left"/>
      <w:pPr>
        <w:ind w:left="17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9FE4CE4">
      <w:start w:val="1"/>
      <w:numFmt w:val="lowerRoman"/>
      <w:lvlText w:val="%3"/>
      <w:lvlJc w:val="left"/>
      <w:pPr>
        <w:ind w:left="24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5E4F7E0">
      <w:start w:val="1"/>
      <w:numFmt w:val="decimal"/>
      <w:lvlText w:val="%4"/>
      <w:lvlJc w:val="left"/>
      <w:pPr>
        <w:ind w:left="31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E7AC706">
      <w:start w:val="1"/>
      <w:numFmt w:val="lowerLetter"/>
      <w:lvlText w:val="%5"/>
      <w:lvlJc w:val="left"/>
      <w:pPr>
        <w:ind w:left="39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E6CDF64">
      <w:start w:val="1"/>
      <w:numFmt w:val="lowerRoman"/>
      <w:lvlText w:val="%6"/>
      <w:lvlJc w:val="left"/>
      <w:pPr>
        <w:ind w:left="46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8A80D18">
      <w:start w:val="1"/>
      <w:numFmt w:val="decimal"/>
      <w:lvlText w:val="%7"/>
      <w:lvlJc w:val="left"/>
      <w:pPr>
        <w:ind w:left="53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C3EC988">
      <w:start w:val="1"/>
      <w:numFmt w:val="lowerLetter"/>
      <w:lvlText w:val="%8"/>
      <w:lvlJc w:val="left"/>
      <w:pPr>
        <w:ind w:left="60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F9871C6">
      <w:start w:val="1"/>
      <w:numFmt w:val="lowerRoman"/>
      <w:lvlText w:val="%9"/>
      <w:lvlJc w:val="left"/>
      <w:pPr>
        <w:ind w:left="6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2B5D5AA7"/>
    <w:multiLevelType w:val="multilevel"/>
    <w:tmpl w:val="5C42B1F0"/>
    <w:lvl w:ilvl="0">
      <w:start w:val="1"/>
      <w:numFmt w:val="decimal"/>
      <w:lvlText w:val="%1."/>
      <w:lvlJc w:val="left"/>
      <w:pPr>
        <w:ind w:left="598"/>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5D72E6"/>
    <w:multiLevelType w:val="multilevel"/>
    <w:tmpl w:val="9E247554"/>
    <w:lvl w:ilvl="0">
      <w:start w:val="1"/>
      <w:numFmt w:val="decimal"/>
      <w:lvlText w:val="%1."/>
      <w:lvlJc w:val="left"/>
      <w:pPr>
        <w:ind w:left="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181BC0"/>
    <w:multiLevelType w:val="hybridMultilevel"/>
    <w:tmpl w:val="A54C0518"/>
    <w:lvl w:ilvl="0" w:tplc="E35E19AE">
      <w:start w:val="1"/>
      <w:numFmt w:val="decimal"/>
      <w:lvlText w:val="%1."/>
      <w:lvlJc w:val="left"/>
      <w:pPr>
        <w:ind w:left="8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1C6ACC4">
      <w:start w:val="1"/>
      <w:numFmt w:val="lowerLetter"/>
      <w:lvlText w:val="%2"/>
      <w:lvlJc w:val="left"/>
      <w:pPr>
        <w:ind w:left="1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9081966">
      <w:start w:val="1"/>
      <w:numFmt w:val="lowerRoman"/>
      <w:lvlText w:val="%3"/>
      <w:lvlJc w:val="left"/>
      <w:pPr>
        <w:ind w:left="2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31CB29E">
      <w:start w:val="1"/>
      <w:numFmt w:val="decimal"/>
      <w:lvlText w:val="%4"/>
      <w:lvlJc w:val="left"/>
      <w:pPr>
        <w:ind w:left="2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CFE8720">
      <w:start w:val="1"/>
      <w:numFmt w:val="lowerLetter"/>
      <w:lvlText w:val="%5"/>
      <w:lvlJc w:val="left"/>
      <w:pPr>
        <w:ind w:left="3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2BC7D1A">
      <w:start w:val="1"/>
      <w:numFmt w:val="lowerRoman"/>
      <w:lvlText w:val="%6"/>
      <w:lvlJc w:val="left"/>
      <w:pPr>
        <w:ind w:left="4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645AD2">
      <w:start w:val="1"/>
      <w:numFmt w:val="decimal"/>
      <w:lvlText w:val="%7"/>
      <w:lvlJc w:val="left"/>
      <w:pPr>
        <w:ind w:left="5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4C66266">
      <w:start w:val="1"/>
      <w:numFmt w:val="lowerLetter"/>
      <w:lvlText w:val="%8"/>
      <w:lvlJc w:val="left"/>
      <w:pPr>
        <w:ind w:left="5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5BCA3CA">
      <w:start w:val="1"/>
      <w:numFmt w:val="lowerRoman"/>
      <w:lvlText w:val="%9"/>
      <w:lvlJc w:val="left"/>
      <w:pPr>
        <w:ind w:left="6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3805615A"/>
    <w:multiLevelType w:val="hybridMultilevel"/>
    <w:tmpl w:val="1004C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B5C47"/>
    <w:multiLevelType w:val="hybridMultilevel"/>
    <w:tmpl w:val="B2B8B23C"/>
    <w:lvl w:ilvl="0" w:tplc="4A364D80">
      <w:start w:val="1"/>
      <w:numFmt w:val="decimal"/>
      <w:lvlText w:val="%1."/>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40300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761B52">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3E16AA">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4ACDA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4C164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F87A7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247144">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D6FCB2">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14A6A3F"/>
    <w:multiLevelType w:val="hybridMultilevel"/>
    <w:tmpl w:val="64963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F61E0"/>
    <w:multiLevelType w:val="hybridMultilevel"/>
    <w:tmpl w:val="287EF20C"/>
    <w:lvl w:ilvl="0" w:tplc="0409000F">
      <w:start w:val="1"/>
      <w:numFmt w:val="decimal"/>
      <w:lvlText w:val="%1."/>
      <w:lvlJc w:val="left"/>
      <w:pPr>
        <w:ind w:left="598"/>
      </w:pPr>
      <w:rPr>
        <w:b w:val="0"/>
        <w:i w:val="0"/>
        <w:strike w:val="0"/>
        <w:dstrike w:val="0"/>
        <w:color w:val="000000"/>
        <w:sz w:val="20"/>
        <w:szCs w:val="20"/>
        <w:u w:val="none" w:color="000000"/>
        <w:bdr w:val="none" w:sz="0" w:space="0" w:color="auto"/>
        <w:shd w:val="clear" w:color="auto" w:fill="auto"/>
        <w:vertAlign w:val="baseline"/>
      </w:rPr>
    </w:lvl>
    <w:lvl w:ilvl="1" w:tplc="92705914">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B82392">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E82A4E">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C0FB56">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8C58B6">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BCD694">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E03ECA">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82E6D0">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6832568"/>
    <w:multiLevelType w:val="hybridMultilevel"/>
    <w:tmpl w:val="ED8A48AC"/>
    <w:lvl w:ilvl="0" w:tplc="703AFCE4">
      <w:start w:val="4"/>
      <w:numFmt w:val="decimal"/>
      <w:lvlText w:val="%1"/>
      <w:lvlJc w:val="left"/>
      <w:pPr>
        <w:ind w:left="990" w:hanging="360"/>
      </w:pPr>
      <w:rPr>
        <w:rFonts w:hint="default"/>
        <w:sz w:val="28"/>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78D0F4C"/>
    <w:multiLevelType w:val="hybridMultilevel"/>
    <w:tmpl w:val="26D41EFE"/>
    <w:lvl w:ilvl="0" w:tplc="0409000F">
      <w:start w:val="1"/>
      <w:numFmt w:val="decimal"/>
      <w:lvlText w:val="%1."/>
      <w:lvlJc w:val="left"/>
      <w:pPr>
        <w:ind w:left="958" w:hanging="360"/>
      </w:pPr>
    </w:lvl>
    <w:lvl w:ilvl="1" w:tplc="04090019">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24" w15:restartNumberingAfterBreak="0">
    <w:nsid w:val="5AC0433D"/>
    <w:multiLevelType w:val="hybridMultilevel"/>
    <w:tmpl w:val="535693F4"/>
    <w:lvl w:ilvl="0" w:tplc="05EC838E">
      <w:start w:val="1"/>
      <w:numFmt w:val="upperLetter"/>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5" w15:restartNumberingAfterBreak="0">
    <w:nsid w:val="5DB64FB1"/>
    <w:multiLevelType w:val="hybridMultilevel"/>
    <w:tmpl w:val="7382AE0A"/>
    <w:lvl w:ilvl="0" w:tplc="04090001">
      <w:start w:val="1"/>
      <w:numFmt w:val="bullet"/>
      <w:lvlText w:val=""/>
      <w:lvlJc w:val="left"/>
      <w:pPr>
        <w:ind w:left="720" w:hanging="360"/>
      </w:pPr>
      <w:rPr>
        <w:rFonts w:ascii="Symbol" w:hAnsi="Symbol" w:hint="default"/>
      </w:rPr>
    </w:lvl>
    <w:lvl w:ilvl="1" w:tplc="36B2C0B8">
      <w:start w:val="1"/>
      <w:numFmt w:val="decimal"/>
      <w:lvlText w:val="%2."/>
      <w:lvlJc w:val="left"/>
      <w:pPr>
        <w:ind w:left="1440" w:hanging="360"/>
      </w:pPr>
      <w:rPr>
        <w:rFonts w:hint="default"/>
        <w:b w:val="0"/>
        <w:i w:val="0"/>
        <w:strike w:val="0"/>
        <w:dstrike w:val="0"/>
        <w:color w:val="000000"/>
        <w:sz w:val="28"/>
        <w:szCs w:val="28"/>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27174"/>
    <w:multiLevelType w:val="hybridMultilevel"/>
    <w:tmpl w:val="60A61484"/>
    <w:lvl w:ilvl="0" w:tplc="86B2E3D2">
      <w:start w:val="1"/>
      <w:numFmt w:val="upperLetter"/>
      <w:lvlText w:val="%1."/>
      <w:lvlJc w:val="left"/>
      <w:pPr>
        <w:ind w:left="8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AD86833A">
      <w:start w:val="1"/>
      <w:numFmt w:val="lowerLetter"/>
      <w:lvlText w:val="%2"/>
      <w:lvlJc w:val="left"/>
      <w:pPr>
        <w:ind w:left="141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772972A">
      <w:start w:val="1"/>
      <w:numFmt w:val="lowerRoman"/>
      <w:lvlText w:val="%3"/>
      <w:lvlJc w:val="left"/>
      <w:pPr>
        <w:ind w:left="21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97F2B3BA">
      <w:start w:val="1"/>
      <w:numFmt w:val="decimal"/>
      <w:lvlText w:val="%4"/>
      <w:lvlJc w:val="left"/>
      <w:pPr>
        <w:ind w:left="28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E72871A">
      <w:start w:val="1"/>
      <w:numFmt w:val="lowerLetter"/>
      <w:lvlText w:val="%5"/>
      <w:lvlJc w:val="left"/>
      <w:pPr>
        <w:ind w:left="357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116093A">
      <w:start w:val="1"/>
      <w:numFmt w:val="lowerRoman"/>
      <w:lvlText w:val="%6"/>
      <w:lvlJc w:val="left"/>
      <w:pPr>
        <w:ind w:left="42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3DDA3B12">
      <w:start w:val="1"/>
      <w:numFmt w:val="decimal"/>
      <w:lvlText w:val="%7"/>
      <w:lvlJc w:val="left"/>
      <w:pPr>
        <w:ind w:left="501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84C4C946">
      <w:start w:val="1"/>
      <w:numFmt w:val="lowerLetter"/>
      <w:lvlText w:val="%8"/>
      <w:lvlJc w:val="left"/>
      <w:pPr>
        <w:ind w:left="57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1587202">
      <w:start w:val="1"/>
      <w:numFmt w:val="lowerRoman"/>
      <w:lvlText w:val="%9"/>
      <w:lvlJc w:val="left"/>
      <w:pPr>
        <w:ind w:left="64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65A95D89"/>
    <w:multiLevelType w:val="hybridMultilevel"/>
    <w:tmpl w:val="309883A8"/>
    <w:lvl w:ilvl="0" w:tplc="EBB64764">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E01A0"/>
    <w:multiLevelType w:val="hybridMultilevel"/>
    <w:tmpl w:val="1F7E77D6"/>
    <w:lvl w:ilvl="0" w:tplc="DD1E49BE">
      <w:start w:val="1"/>
      <w:numFmt w:val="decimal"/>
      <w:lvlText w:val="%1."/>
      <w:lvlJc w:val="left"/>
      <w:pPr>
        <w:ind w:left="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82ED512">
      <w:start w:val="1"/>
      <w:numFmt w:val="lowerLetter"/>
      <w:lvlText w:val="%2"/>
      <w:lvlJc w:val="left"/>
      <w:pPr>
        <w:ind w:left="1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2187214">
      <w:start w:val="1"/>
      <w:numFmt w:val="lowerRoman"/>
      <w:lvlText w:val="%3"/>
      <w:lvlJc w:val="left"/>
      <w:pPr>
        <w:ind w:left="2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55691D2">
      <w:start w:val="1"/>
      <w:numFmt w:val="decimal"/>
      <w:lvlText w:val="%4"/>
      <w:lvlJc w:val="left"/>
      <w:pPr>
        <w:ind w:left="2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752DF90">
      <w:start w:val="1"/>
      <w:numFmt w:val="lowerLetter"/>
      <w:lvlText w:val="%5"/>
      <w:lvlJc w:val="left"/>
      <w:pPr>
        <w:ind w:left="3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B9C2620">
      <w:start w:val="1"/>
      <w:numFmt w:val="lowerRoman"/>
      <w:lvlText w:val="%6"/>
      <w:lvlJc w:val="left"/>
      <w:pPr>
        <w:ind w:left="4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3E2DDD4">
      <w:start w:val="1"/>
      <w:numFmt w:val="decimal"/>
      <w:lvlText w:val="%7"/>
      <w:lvlJc w:val="left"/>
      <w:pPr>
        <w:ind w:left="5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22805CA">
      <w:start w:val="1"/>
      <w:numFmt w:val="lowerLetter"/>
      <w:lvlText w:val="%8"/>
      <w:lvlJc w:val="left"/>
      <w:pPr>
        <w:ind w:left="5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FE29750">
      <w:start w:val="1"/>
      <w:numFmt w:val="lowerRoman"/>
      <w:lvlText w:val="%9"/>
      <w:lvlJc w:val="left"/>
      <w:pPr>
        <w:ind w:left="65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7387553F"/>
    <w:multiLevelType w:val="hybridMultilevel"/>
    <w:tmpl w:val="0E92531E"/>
    <w:lvl w:ilvl="0" w:tplc="0F6879D0">
      <w:start w:val="1"/>
      <w:numFmt w:val="decimal"/>
      <w:lvlText w:val="%1."/>
      <w:lvlJc w:val="left"/>
      <w:pPr>
        <w:ind w:left="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4608DC">
      <w:start w:val="1"/>
      <w:numFmt w:val="lowerLetter"/>
      <w:lvlText w:val="%2"/>
      <w:lvlJc w:val="left"/>
      <w:pPr>
        <w:ind w:left="1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D6BD4C">
      <w:start w:val="1"/>
      <w:numFmt w:val="lowerRoman"/>
      <w:lvlText w:val="%3"/>
      <w:lvlJc w:val="left"/>
      <w:pPr>
        <w:ind w:left="1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2E6A0E">
      <w:start w:val="1"/>
      <w:numFmt w:val="decimal"/>
      <w:lvlText w:val="%4"/>
      <w:lvlJc w:val="left"/>
      <w:pPr>
        <w:ind w:left="2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9C09D4">
      <w:start w:val="1"/>
      <w:numFmt w:val="lowerLetter"/>
      <w:lvlText w:val="%5"/>
      <w:lvlJc w:val="left"/>
      <w:pPr>
        <w:ind w:left="3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FE60D4">
      <w:start w:val="1"/>
      <w:numFmt w:val="lowerRoman"/>
      <w:lvlText w:val="%6"/>
      <w:lvlJc w:val="left"/>
      <w:pPr>
        <w:ind w:left="4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0E9D9A">
      <w:start w:val="1"/>
      <w:numFmt w:val="decimal"/>
      <w:lvlText w:val="%7"/>
      <w:lvlJc w:val="left"/>
      <w:pPr>
        <w:ind w:left="4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948F8A">
      <w:start w:val="1"/>
      <w:numFmt w:val="lowerLetter"/>
      <w:lvlText w:val="%8"/>
      <w:lvlJc w:val="left"/>
      <w:pPr>
        <w:ind w:left="5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409BD6">
      <w:start w:val="1"/>
      <w:numFmt w:val="lowerRoman"/>
      <w:lvlText w:val="%9"/>
      <w:lvlJc w:val="left"/>
      <w:pPr>
        <w:ind w:left="6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5D01002"/>
    <w:multiLevelType w:val="hybridMultilevel"/>
    <w:tmpl w:val="B6962FF8"/>
    <w:lvl w:ilvl="0" w:tplc="A6D0112C">
      <w:start w:val="1"/>
      <w:numFmt w:val="upperLetter"/>
      <w:lvlText w:val="%1."/>
      <w:lvlJc w:val="left"/>
      <w:pPr>
        <w:ind w:left="1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D83722">
      <w:start w:val="1"/>
      <w:numFmt w:val="lowerLetter"/>
      <w:lvlText w:val="%2"/>
      <w:lvlJc w:val="left"/>
      <w:pPr>
        <w:ind w:left="1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DC08D9A">
      <w:start w:val="1"/>
      <w:numFmt w:val="lowerRoman"/>
      <w:lvlText w:val="%3"/>
      <w:lvlJc w:val="left"/>
      <w:pPr>
        <w:ind w:left="1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04666AE">
      <w:start w:val="1"/>
      <w:numFmt w:val="decimal"/>
      <w:lvlText w:val="%4"/>
      <w:lvlJc w:val="left"/>
      <w:pPr>
        <w:ind w:left="2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916AD98">
      <w:start w:val="1"/>
      <w:numFmt w:val="lowerLetter"/>
      <w:lvlText w:val="%5"/>
      <w:lvlJc w:val="left"/>
      <w:pPr>
        <w:ind w:left="3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26A4D22">
      <w:start w:val="1"/>
      <w:numFmt w:val="lowerRoman"/>
      <w:lvlText w:val="%6"/>
      <w:lvlJc w:val="left"/>
      <w:pPr>
        <w:ind w:left="4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3E740A">
      <w:start w:val="1"/>
      <w:numFmt w:val="decimal"/>
      <w:lvlText w:val="%7"/>
      <w:lvlJc w:val="left"/>
      <w:pPr>
        <w:ind w:left="4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908498A">
      <w:start w:val="1"/>
      <w:numFmt w:val="lowerLetter"/>
      <w:lvlText w:val="%8"/>
      <w:lvlJc w:val="left"/>
      <w:pPr>
        <w:ind w:left="55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4A6EEB0">
      <w:start w:val="1"/>
      <w:numFmt w:val="lowerRoman"/>
      <w:lvlText w:val="%9"/>
      <w:lvlJc w:val="left"/>
      <w:pPr>
        <w:ind w:left="63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15:restartNumberingAfterBreak="0">
    <w:nsid w:val="7B1B0184"/>
    <w:multiLevelType w:val="hybridMultilevel"/>
    <w:tmpl w:val="B3B2649E"/>
    <w:lvl w:ilvl="0" w:tplc="6A745C38">
      <w:start w:val="1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0F74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B8F1E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C5924">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6C796">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033D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0F0E2">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052A4">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68AB0">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597E62"/>
    <w:multiLevelType w:val="hybridMultilevel"/>
    <w:tmpl w:val="7BC6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7"/>
  </w:num>
  <w:num w:numId="4">
    <w:abstractNumId w:val="30"/>
  </w:num>
  <w:num w:numId="5">
    <w:abstractNumId w:val="19"/>
  </w:num>
  <w:num w:numId="6">
    <w:abstractNumId w:val="29"/>
  </w:num>
  <w:num w:numId="7">
    <w:abstractNumId w:val="31"/>
  </w:num>
  <w:num w:numId="8">
    <w:abstractNumId w:val="0"/>
  </w:num>
  <w:num w:numId="9">
    <w:abstractNumId w:val="8"/>
  </w:num>
  <w:num w:numId="10">
    <w:abstractNumId w:val="2"/>
  </w:num>
  <w:num w:numId="11">
    <w:abstractNumId w:val="14"/>
  </w:num>
  <w:num w:numId="12">
    <w:abstractNumId w:val="13"/>
  </w:num>
  <w:num w:numId="13">
    <w:abstractNumId w:val="10"/>
  </w:num>
  <w:num w:numId="14">
    <w:abstractNumId w:val="4"/>
  </w:num>
  <w:num w:numId="15">
    <w:abstractNumId w:val="26"/>
  </w:num>
  <w:num w:numId="16">
    <w:abstractNumId w:val="5"/>
  </w:num>
  <w:num w:numId="17">
    <w:abstractNumId w:val="28"/>
  </w:num>
  <w:num w:numId="18">
    <w:abstractNumId w:val="11"/>
  </w:num>
  <w:num w:numId="19">
    <w:abstractNumId w:val="3"/>
  </w:num>
  <w:num w:numId="20">
    <w:abstractNumId w:val="16"/>
  </w:num>
  <w:num w:numId="21">
    <w:abstractNumId w:val="15"/>
  </w:num>
  <w:num w:numId="22">
    <w:abstractNumId w:val="24"/>
  </w:num>
  <w:num w:numId="23">
    <w:abstractNumId w:val="22"/>
  </w:num>
  <w:num w:numId="24">
    <w:abstractNumId w:val="27"/>
  </w:num>
  <w:num w:numId="25">
    <w:abstractNumId w:val="18"/>
  </w:num>
  <w:num w:numId="26">
    <w:abstractNumId w:val="25"/>
  </w:num>
  <w:num w:numId="27">
    <w:abstractNumId w:val="9"/>
  </w:num>
  <w:num w:numId="28">
    <w:abstractNumId w:val="6"/>
  </w:num>
  <w:num w:numId="29">
    <w:abstractNumId w:val="20"/>
  </w:num>
  <w:num w:numId="30">
    <w:abstractNumId w:val="32"/>
  </w:num>
  <w:num w:numId="31">
    <w:abstractNumId w:val="12"/>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A5"/>
    <w:rsid w:val="0001704B"/>
    <w:rsid w:val="000562E7"/>
    <w:rsid w:val="00060D69"/>
    <w:rsid w:val="000A10A1"/>
    <w:rsid w:val="000C1F3C"/>
    <w:rsid w:val="000E0F9E"/>
    <w:rsid w:val="001003E9"/>
    <w:rsid w:val="001059F5"/>
    <w:rsid w:val="00167BA5"/>
    <w:rsid w:val="001D0F3C"/>
    <w:rsid w:val="001D2489"/>
    <w:rsid w:val="001D2B0F"/>
    <w:rsid w:val="00257093"/>
    <w:rsid w:val="00294E88"/>
    <w:rsid w:val="0031253D"/>
    <w:rsid w:val="00335894"/>
    <w:rsid w:val="00362B0E"/>
    <w:rsid w:val="003718F8"/>
    <w:rsid w:val="003733F1"/>
    <w:rsid w:val="003B27ED"/>
    <w:rsid w:val="003B586C"/>
    <w:rsid w:val="00405E47"/>
    <w:rsid w:val="00425DC6"/>
    <w:rsid w:val="00433AD9"/>
    <w:rsid w:val="0045192C"/>
    <w:rsid w:val="0045282D"/>
    <w:rsid w:val="004B452F"/>
    <w:rsid w:val="004D5D25"/>
    <w:rsid w:val="0051110C"/>
    <w:rsid w:val="00523025"/>
    <w:rsid w:val="0053110B"/>
    <w:rsid w:val="005939A6"/>
    <w:rsid w:val="00594762"/>
    <w:rsid w:val="005D5385"/>
    <w:rsid w:val="0061007C"/>
    <w:rsid w:val="00652BD3"/>
    <w:rsid w:val="00655EA1"/>
    <w:rsid w:val="00675DBE"/>
    <w:rsid w:val="006A7EE9"/>
    <w:rsid w:val="006F4E1B"/>
    <w:rsid w:val="0073222D"/>
    <w:rsid w:val="00741A28"/>
    <w:rsid w:val="007579C5"/>
    <w:rsid w:val="00762FE8"/>
    <w:rsid w:val="007B3BB7"/>
    <w:rsid w:val="00810370"/>
    <w:rsid w:val="00816BEE"/>
    <w:rsid w:val="008F61E8"/>
    <w:rsid w:val="009963D0"/>
    <w:rsid w:val="009D499B"/>
    <w:rsid w:val="009F6A5B"/>
    <w:rsid w:val="00A06872"/>
    <w:rsid w:val="00A37384"/>
    <w:rsid w:val="00A44AF6"/>
    <w:rsid w:val="00A92329"/>
    <w:rsid w:val="00AB0D38"/>
    <w:rsid w:val="00AC67EC"/>
    <w:rsid w:val="00BC3C0E"/>
    <w:rsid w:val="00BC4BDE"/>
    <w:rsid w:val="00C046C4"/>
    <w:rsid w:val="00C1493D"/>
    <w:rsid w:val="00C26017"/>
    <w:rsid w:val="00C3274A"/>
    <w:rsid w:val="00C558A5"/>
    <w:rsid w:val="00C93580"/>
    <w:rsid w:val="00C94D56"/>
    <w:rsid w:val="00CD5A86"/>
    <w:rsid w:val="00CE2E7D"/>
    <w:rsid w:val="00D06FB0"/>
    <w:rsid w:val="00D43732"/>
    <w:rsid w:val="00DC4B6B"/>
    <w:rsid w:val="00DF0AD4"/>
    <w:rsid w:val="00E41C71"/>
    <w:rsid w:val="00E4294D"/>
    <w:rsid w:val="00E47EAC"/>
    <w:rsid w:val="00E67CB2"/>
    <w:rsid w:val="00E729A4"/>
    <w:rsid w:val="00E84894"/>
    <w:rsid w:val="00EA3C32"/>
    <w:rsid w:val="00EB4499"/>
    <w:rsid w:val="00F1720A"/>
    <w:rsid w:val="00F2028E"/>
    <w:rsid w:val="00F27854"/>
    <w:rsid w:val="00F8381E"/>
    <w:rsid w:val="00F92E0A"/>
    <w:rsid w:val="00FC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0E07"/>
  <w15:docId w15:val="{D748FA36-A036-493E-8243-4722B1B8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7" w:line="221" w:lineRule="auto"/>
      <w:ind w:left="97" w:right="131" w:hanging="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color w:val="000000"/>
      <w:sz w:val="46"/>
    </w:rPr>
  </w:style>
  <w:style w:type="paragraph" w:styleId="Heading2">
    <w:name w:val="heading 2"/>
    <w:next w:val="Normal"/>
    <w:link w:val="Heading2Char"/>
    <w:uiPriority w:val="9"/>
    <w:unhideWhenUsed/>
    <w:qFormat/>
    <w:pPr>
      <w:keepNext/>
      <w:keepLines/>
      <w:spacing w:after="111"/>
      <w:ind w:left="10" w:right="80" w:hanging="10"/>
      <w:outlineLvl w:val="1"/>
    </w:pPr>
    <w:rPr>
      <w:rFonts w:ascii="Times New Roman" w:eastAsia="Times New Roman" w:hAnsi="Times New Roman" w:cs="Times New Roman"/>
      <w:color w:val="000000"/>
      <w:sz w:val="32"/>
      <w:u w:val="single" w:color="000000"/>
    </w:rPr>
  </w:style>
  <w:style w:type="paragraph" w:styleId="Heading3">
    <w:name w:val="heading 3"/>
    <w:next w:val="Normal"/>
    <w:link w:val="Heading3Char"/>
    <w:uiPriority w:val="9"/>
    <w:unhideWhenUsed/>
    <w:qFormat/>
    <w:pPr>
      <w:keepNext/>
      <w:keepLines/>
      <w:spacing w:after="143"/>
      <w:ind w:left="10" w:right="96" w:hanging="10"/>
      <w:outlineLvl w:val="2"/>
    </w:pPr>
    <w:rPr>
      <w:rFonts w:ascii="Times New Roman" w:eastAsia="Times New Roman" w:hAnsi="Times New Roman" w:cs="Times New Roman"/>
      <w:color w:val="000000"/>
      <w:sz w:val="26"/>
      <w:u w:val="single" w:color="000000"/>
    </w:rPr>
  </w:style>
  <w:style w:type="paragraph" w:styleId="Heading4">
    <w:name w:val="heading 4"/>
    <w:next w:val="Normal"/>
    <w:link w:val="Heading4Char"/>
    <w:uiPriority w:val="9"/>
    <w:unhideWhenUsed/>
    <w:qFormat/>
    <w:pPr>
      <w:keepNext/>
      <w:keepLines/>
      <w:spacing w:after="2"/>
      <w:ind w:left="5" w:right="115" w:hanging="5"/>
      <w:jc w:val="both"/>
      <w:outlineLvl w:val="3"/>
    </w:pPr>
    <w:rPr>
      <w:rFonts w:ascii="Times New Roman" w:eastAsia="Times New Roman" w:hAnsi="Times New Roman" w:cs="Times New Roman"/>
      <w:color w:val="000000"/>
      <w:sz w:val="30"/>
    </w:rPr>
  </w:style>
  <w:style w:type="paragraph" w:styleId="Heading5">
    <w:name w:val="heading 5"/>
    <w:next w:val="Normal"/>
    <w:link w:val="Heading5Char"/>
    <w:uiPriority w:val="9"/>
    <w:unhideWhenUsed/>
    <w:qFormat/>
    <w:pPr>
      <w:keepNext/>
      <w:keepLines/>
      <w:spacing w:after="111"/>
      <w:ind w:left="10" w:right="80" w:hanging="10"/>
      <w:outlineLvl w:val="4"/>
    </w:pPr>
    <w:rPr>
      <w:rFonts w:ascii="Times New Roman" w:eastAsia="Times New Roman" w:hAnsi="Times New Roman" w:cs="Times New Roman"/>
      <w:color w:val="000000"/>
      <w:sz w:val="32"/>
      <w:u w:val="single" w:color="000000"/>
    </w:rPr>
  </w:style>
  <w:style w:type="paragraph" w:styleId="Heading6">
    <w:name w:val="heading 6"/>
    <w:next w:val="Normal"/>
    <w:link w:val="Heading6Char"/>
    <w:uiPriority w:val="9"/>
    <w:unhideWhenUsed/>
    <w:qFormat/>
    <w:pPr>
      <w:keepNext/>
      <w:keepLines/>
      <w:spacing w:after="2"/>
      <w:ind w:left="5" w:right="115" w:hanging="5"/>
      <w:jc w:val="both"/>
      <w:outlineLvl w:val="5"/>
    </w:pPr>
    <w:rPr>
      <w:rFonts w:ascii="Times New Roman" w:eastAsia="Times New Roman" w:hAnsi="Times New Roman" w:cs="Times New Roman"/>
      <w:color w:val="000000"/>
      <w:sz w:val="30"/>
    </w:rPr>
  </w:style>
  <w:style w:type="paragraph" w:styleId="Heading7">
    <w:name w:val="heading 7"/>
    <w:next w:val="Normal"/>
    <w:link w:val="Heading7Char"/>
    <w:uiPriority w:val="9"/>
    <w:unhideWhenUsed/>
    <w:qFormat/>
    <w:pPr>
      <w:keepNext/>
      <w:keepLines/>
      <w:spacing w:after="0"/>
      <w:ind w:left="10" w:right="63" w:hanging="10"/>
      <w:jc w:val="center"/>
      <w:outlineLvl w:val="6"/>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6"/>
      <w:u w:val="single" w:color="000000"/>
    </w:rPr>
  </w:style>
  <w:style w:type="character" w:customStyle="1" w:styleId="Heading2Char">
    <w:name w:val="Heading 2 Char"/>
    <w:link w:val="Heading2"/>
    <w:rPr>
      <w:rFonts w:ascii="Times New Roman" w:eastAsia="Times New Roman" w:hAnsi="Times New Roman" w:cs="Times New Roman"/>
      <w:color w:val="000000"/>
      <w:sz w:val="32"/>
      <w:u w:val="single" w:color="000000"/>
    </w:rPr>
  </w:style>
  <w:style w:type="character" w:customStyle="1" w:styleId="Heading1Char">
    <w:name w:val="Heading 1 Char"/>
    <w:link w:val="Heading1"/>
    <w:rPr>
      <w:rFonts w:ascii="Times New Roman" w:eastAsia="Times New Roman" w:hAnsi="Times New Roman" w:cs="Times New Roman"/>
      <w:color w:val="000000"/>
      <w:sz w:val="46"/>
    </w:rPr>
  </w:style>
  <w:style w:type="character" w:customStyle="1" w:styleId="Heading4Char">
    <w:name w:val="Heading 4 Char"/>
    <w:link w:val="Heading4"/>
    <w:rPr>
      <w:rFonts w:ascii="Times New Roman" w:eastAsia="Times New Roman" w:hAnsi="Times New Roman" w:cs="Times New Roman"/>
      <w:color w:val="000000"/>
      <w:sz w:val="30"/>
    </w:rPr>
  </w:style>
  <w:style w:type="character" w:customStyle="1" w:styleId="Heading6Char">
    <w:name w:val="Heading 6 Char"/>
    <w:link w:val="Heading6"/>
    <w:rPr>
      <w:rFonts w:ascii="Times New Roman" w:eastAsia="Times New Roman" w:hAnsi="Times New Roman" w:cs="Times New Roman"/>
      <w:color w:val="000000"/>
      <w:sz w:val="30"/>
    </w:rPr>
  </w:style>
  <w:style w:type="character" w:customStyle="1" w:styleId="Heading7Char">
    <w:name w:val="Heading 7 Char"/>
    <w:link w:val="Heading7"/>
    <w:rPr>
      <w:rFonts w:ascii="Times New Roman" w:eastAsia="Times New Roman" w:hAnsi="Times New Roman" w:cs="Times New Roman"/>
      <w:color w:val="000000"/>
      <w:sz w:val="32"/>
    </w:rPr>
  </w:style>
  <w:style w:type="character" w:customStyle="1" w:styleId="Heading5Char">
    <w:name w:val="Heading 5 Char"/>
    <w:link w:val="Heading5"/>
    <w:rPr>
      <w:rFonts w:ascii="Times New Roman" w:eastAsia="Times New Roman" w:hAnsi="Times New Roman" w:cs="Times New Roman"/>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B3BB7"/>
    <w:pPr>
      <w:ind w:left="720"/>
      <w:contextualSpacing/>
    </w:pPr>
  </w:style>
  <w:style w:type="paragraph" w:styleId="BalloonText">
    <w:name w:val="Balloon Text"/>
    <w:basedOn w:val="Normal"/>
    <w:link w:val="BalloonTextChar"/>
    <w:uiPriority w:val="99"/>
    <w:semiHidden/>
    <w:unhideWhenUsed/>
    <w:rsid w:val="00451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2C"/>
    <w:rPr>
      <w:rFonts w:ascii="Segoe UI" w:eastAsia="Times New Roman" w:hAnsi="Segoe UI" w:cs="Segoe UI"/>
      <w:color w:val="000000"/>
      <w:sz w:val="18"/>
      <w:szCs w:val="18"/>
    </w:rPr>
  </w:style>
  <w:style w:type="paragraph" w:styleId="Header">
    <w:name w:val="header"/>
    <w:basedOn w:val="Normal"/>
    <w:link w:val="HeaderChar"/>
    <w:uiPriority w:val="99"/>
    <w:unhideWhenUsed/>
    <w:rsid w:val="00D43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3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43732"/>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D437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F817-92B8-4C22-A26D-DDC079E5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16</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Fanning</dc:creator>
  <cp:keywords/>
  <cp:lastModifiedBy>John Fanning</cp:lastModifiedBy>
  <cp:revision>18</cp:revision>
  <cp:lastPrinted>2026-04-07T15:41:00Z</cp:lastPrinted>
  <dcterms:created xsi:type="dcterms:W3CDTF">2026-02-19T21:51:00Z</dcterms:created>
  <dcterms:modified xsi:type="dcterms:W3CDTF">2026-04-07T20:01:00Z</dcterms:modified>
</cp:coreProperties>
</file>